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C574B" w14:textId="113CE952" w:rsidR="00650F7E" w:rsidRDefault="00650F7E" w:rsidP="000405A3">
      <w:pPr>
        <w:spacing w:after="0" w:line="240" w:lineRule="auto"/>
        <w:jc w:val="center"/>
        <w:rPr>
          <w:rFonts w:asciiTheme="minorHAnsi" w:hAnsiTheme="minorHAnsi" w:cstheme="minorHAnsi"/>
          <w:b/>
          <w:sz w:val="22"/>
          <w:szCs w:val="22"/>
        </w:rPr>
      </w:pPr>
      <w:bookmarkStart w:id="0" w:name="_Hlk26361151"/>
      <w:r w:rsidRPr="000405A3">
        <w:rPr>
          <w:rFonts w:asciiTheme="minorHAnsi" w:hAnsiTheme="minorHAnsi" w:cstheme="minorHAnsi"/>
          <w:b/>
          <w:sz w:val="22"/>
          <w:szCs w:val="22"/>
        </w:rPr>
        <w:t>Anexo 1</w:t>
      </w:r>
    </w:p>
    <w:p w14:paraId="293DA4C0" w14:textId="403062E7" w:rsidR="00650F7E" w:rsidRPr="000405A3" w:rsidRDefault="00650F7E" w:rsidP="000405A3">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Formato de Oferta de Crédito</w:t>
      </w:r>
    </w:p>
    <w:p w14:paraId="3CE61EAF" w14:textId="77777777" w:rsidR="00650F7E" w:rsidRPr="000405A3" w:rsidRDefault="00650F7E" w:rsidP="000405A3">
      <w:pPr>
        <w:spacing w:after="0" w:line="240" w:lineRule="auto"/>
        <w:jc w:val="right"/>
        <w:rPr>
          <w:rFonts w:asciiTheme="minorHAnsi" w:hAnsiTheme="minorHAnsi" w:cstheme="minorHAnsi"/>
          <w:sz w:val="22"/>
          <w:szCs w:val="22"/>
        </w:rPr>
      </w:pPr>
    </w:p>
    <w:p w14:paraId="6333FD9B" w14:textId="297CB2BB" w:rsidR="00650F7E" w:rsidRPr="000405A3" w:rsidRDefault="00650F7E" w:rsidP="000405A3">
      <w:pPr>
        <w:spacing w:after="0" w:line="240" w:lineRule="auto"/>
        <w:jc w:val="right"/>
        <w:rPr>
          <w:rFonts w:asciiTheme="minorHAnsi" w:hAnsiTheme="minorHAnsi" w:cstheme="minorHAnsi"/>
          <w:sz w:val="22"/>
          <w:szCs w:val="22"/>
        </w:rPr>
      </w:pPr>
      <w:r w:rsidRPr="000405A3">
        <w:rPr>
          <w:rFonts w:asciiTheme="minorHAnsi" w:hAnsiTheme="minorHAnsi" w:cstheme="minorHAnsi"/>
          <w:sz w:val="22"/>
          <w:szCs w:val="22"/>
        </w:rPr>
        <w:t xml:space="preserve">Oaxaca, Oaxaca a [●] de </w:t>
      </w:r>
      <w:r w:rsidR="000405A3" w:rsidRPr="000405A3">
        <w:rPr>
          <w:rFonts w:asciiTheme="minorHAnsi" w:hAnsiTheme="minorHAnsi" w:cstheme="minorHAnsi"/>
          <w:sz w:val="22"/>
          <w:szCs w:val="22"/>
        </w:rPr>
        <w:t>[●]</w:t>
      </w:r>
      <w:r w:rsidR="000405A3">
        <w:rPr>
          <w:rFonts w:asciiTheme="minorHAnsi" w:hAnsiTheme="minorHAnsi" w:cstheme="minorHAnsi"/>
          <w:sz w:val="22"/>
          <w:szCs w:val="22"/>
        </w:rPr>
        <w:t xml:space="preserve"> </w:t>
      </w:r>
      <w:r w:rsidRPr="000405A3">
        <w:rPr>
          <w:rFonts w:asciiTheme="minorHAnsi" w:hAnsiTheme="minorHAnsi" w:cstheme="minorHAnsi"/>
          <w:sz w:val="22"/>
          <w:szCs w:val="22"/>
        </w:rPr>
        <w:t>de 2020</w:t>
      </w:r>
    </w:p>
    <w:p w14:paraId="6043CCFA" w14:textId="77777777" w:rsidR="000405A3" w:rsidRPr="00106954" w:rsidRDefault="000405A3" w:rsidP="000405A3">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Secretaría de Finanzas del</w:t>
      </w:r>
    </w:p>
    <w:p w14:paraId="241B7607" w14:textId="77777777" w:rsidR="000405A3" w:rsidRPr="00106954" w:rsidRDefault="000405A3" w:rsidP="000405A3">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Poder Ejecutivo del Estado de Oaxaca</w:t>
      </w:r>
    </w:p>
    <w:p w14:paraId="4C8BB0E6" w14:textId="77777777" w:rsidR="00650F7E" w:rsidRPr="000405A3" w:rsidRDefault="000405A3" w:rsidP="000405A3">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 r e s e n t e</w:t>
      </w:r>
    </w:p>
    <w:p w14:paraId="260E56E6" w14:textId="77777777" w:rsidR="000405A3" w:rsidRDefault="000405A3" w:rsidP="000405A3">
      <w:pPr>
        <w:spacing w:after="0" w:line="240" w:lineRule="auto"/>
        <w:ind w:firstLine="708"/>
        <w:jc w:val="both"/>
        <w:rPr>
          <w:rFonts w:asciiTheme="minorHAnsi" w:hAnsiTheme="minorHAnsi" w:cstheme="minorHAnsi"/>
          <w:sz w:val="22"/>
          <w:szCs w:val="22"/>
        </w:rPr>
      </w:pPr>
    </w:p>
    <w:p w14:paraId="0F288C40" w14:textId="76F788F4" w:rsidR="000405A3" w:rsidRDefault="000405A3" w:rsidP="000405A3">
      <w:pPr>
        <w:spacing w:after="0" w:line="240" w:lineRule="auto"/>
        <w:ind w:firstLine="708"/>
        <w:jc w:val="both"/>
        <w:rPr>
          <w:rFonts w:asciiTheme="minorHAnsi" w:hAnsiTheme="minorHAnsi" w:cstheme="minorHAnsi"/>
          <w:sz w:val="22"/>
          <w:szCs w:val="22"/>
        </w:rPr>
      </w:pPr>
      <w:r w:rsidRPr="00106954">
        <w:rPr>
          <w:rFonts w:asciiTheme="minorHAnsi" w:hAnsiTheme="minorHAnsi"/>
          <w:sz w:val="22"/>
          <w:szCs w:val="22"/>
          <w:lang w:val="es-ES"/>
        </w:rPr>
        <w:t xml:space="preserve">[●], representada por [●], </w:t>
      </w:r>
      <w:r w:rsidR="00650F7E" w:rsidRPr="000405A3">
        <w:rPr>
          <w:rFonts w:asciiTheme="minorHAnsi" w:hAnsiTheme="minorHAnsi" w:cstheme="minorHAnsi"/>
          <w:sz w:val="22"/>
          <w:szCs w:val="22"/>
        </w:rPr>
        <w:t xml:space="preserve">(en adelante </w:t>
      </w:r>
      <w:r>
        <w:rPr>
          <w:rFonts w:asciiTheme="minorHAnsi" w:hAnsiTheme="minorHAnsi" w:cstheme="minorHAnsi"/>
          <w:sz w:val="22"/>
          <w:szCs w:val="22"/>
        </w:rPr>
        <w:t>el</w:t>
      </w:r>
      <w:r w:rsidR="00650F7E" w:rsidRPr="000405A3">
        <w:rPr>
          <w:rFonts w:asciiTheme="minorHAnsi" w:hAnsiTheme="minorHAnsi" w:cstheme="minorHAnsi"/>
          <w:sz w:val="22"/>
          <w:szCs w:val="22"/>
        </w:rPr>
        <w:t xml:space="preserve"> “</w:t>
      </w:r>
      <w:r>
        <w:rPr>
          <w:rFonts w:asciiTheme="minorHAnsi" w:hAnsiTheme="minorHAnsi" w:cstheme="minorHAnsi"/>
          <w:i/>
          <w:sz w:val="22"/>
          <w:szCs w:val="22"/>
          <w:u w:val="single"/>
        </w:rPr>
        <w:t>Licitante</w:t>
      </w:r>
      <w:r w:rsidR="00650F7E" w:rsidRPr="000405A3">
        <w:rPr>
          <w:rFonts w:asciiTheme="minorHAnsi" w:hAnsiTheme="minorHAnsi" w:cstheme="minorHAnsi"/>
          <w:sz w:val="22"/>
          <w:szCs w:val="22"/>
        </w:rPr>
        <w:t xml:space="preserve">”), en </w:t>
      </w:r>
      <w:r w:rsidR="00FB5B90">
        <w:rPr>
          <w:rFonts w:asciiTheme="minorHAnsi" w:hAnsiTheme="minorHAnsi" w:cstheme="minorHAnsi"/>
          <w:sz w:val="22"/>
          <w:szCs w:val="22"/>
        </w:rPr>
        <w:t>la</w:t>
      </w:r>
      <w:r w:rsidR="00650F7E" w:rsidRPr="000405A3">
        <w:rPr>
          <w:rFonts w:asciiTheme="minorHAnsi" w:hAnsiTheme="minorHAnsi" w:cstheme="minorHAnsi"/>
          <w:sz w:val="22"/>
          <w:szCs w:val="22"/>
        </w:rPr>
        <w:t xml:space="preserve"> Licitación Pública N° LA-OAX-DRF-001-2019, convocada el pasado 18 de octubre de 2019, por</w:t>
      </w:r>
      <w:r>
        <w:rPr>
          <w:rFonts w:asciiTheme="minorHAnsi" w:hAnsiTheme="minorHAnsi" w:cstheme="minorHAnsi"/>
          <w:sz w:val="22"/>
          <w:szCs w:val="22"/>
        </w:rPr>
        <w:t xml:space="preserve"> el Estado Libre y Soberano de Oaxaca, a través de</w:t>
      </w:r>
      <w:r w:rsidR="00650F7E" w:rsidRPr="000405A3">
        <w:rPr>
          <w:rFonts w:asciiTheme="minorHAnsi" w:hAnsiTheme="minorHAnsi" w:cstheme="minorHAnsi"/>
          <w:sz w:val="22"/>
          <w:szCs w:val="22"/>
        </w:rPr>
        <w:t xml:space="preserve"> la Secretaría de Finanzas del Poder Ejecutivo</w:t>
      </w:r>
      <w:r>
        <w:rPr>
          <w:rFonts w:asciiTheme="minorHAnsi" w:hAnsiTheme="minorHAnsi" w:cstheme="minorHAnsi"/>
          <w:sz w:val="22"/>
          <w:szCs w:val="22"/>
        </w:rPr>
        <w:t xml:space="preserve">, presenta </w:t>
      </w:r>
      <w:r w:rsidR="00FB5B90">
        <w:rPr>
          <w:rFonts w:asciiTheme="minorHAnsi" w:hAnsiTheme="minorHAnsi" w:cstheme="minorHAnsi"/>
          <w:sz w:val="22"/>
          <w:szCs w:val="22"/>
        </w:rPr>
        <w:t xml:space="preserve">la siguiente </w:t>
      </w:r>
      <w:r>
        <w:rPr>
          <w:rFonts w:asciiTheme="minorHAnsi" w:hAnsiTheme="minorHAnsi" w:cstheme="minorHAnsi"/>
          <w:sz w:val="22"/>
          <w:szCs w:val="22"/>
        </w:rPr>
        <w:t>Oferta de Crédito</w:t>
      </w:r>
      <w:r w:rsidR="00FB5B90">
        <w:rPr>
          <w:rFonts w:asciiTheme="minorHAnsi" w:hAnsiTheme="minorHAnsi" w:cstheme="minorHAnsi"/>
          <w:sz w:val="22"/>
          <w:szCs w:val="22"/>
        </w:rPr>
        <w:t xml:space="preserve"> para el Financiamiento</w:t>
      </w:r>
      <w:r w:rsidR="00D20FBB">
        <w:rPr>
          <w:rFonts w:asciiTheme="minorHAnsi" w:hAnsiTheme="minorHAnsi" w:cstheme="minorHAnsi"/>
          <w:sz w:val="22"/>
          <w:szCs w:val="22"/>
        </w:rPr>
        <w:t xml:space="preserve">, </w:t>
      </w:r>
      <w:r w:rsidR="00FB5B90">
        <w:rPr>
          <w:rFonts w:asciiTheme="minorHAnsi" w:hAnsiTheme="minorHAnsi" w:cstheme="minorHAnsi"/>
          <w:sz w:val="22"/>
          <w:szCs w:val="22"/>
        </w:rPr>
        <w:t>a plazo de 20 años, conforme al numeral 3.1 de las Bases de la</w:t>
      </w:r>
      <w:r w:rsidR="00FB5B90" w:rsidRPr="000405A3">
        <w:rPr>
          <w:rFonts w:asciiTheme="minorHAnsi" w:hAnsiTheme="minorHAnsi" w:cstheme="minorHAnsi"/>
          <w:sz w:val="22"/>
          <w:szCs w:val="22"/>
        </w:rPr>
        <w:t xml:space="preserve"> Licitación Pública N° LA-OAX-DRF-001-2019</w:t>
      </w:r>
      <w:r w:rsidR="00FB5B90">
        <w:rPr>
          <w:rFonts w:asciiTheme="minorHAnsi" w:hAnsiTheme="minorHAnsi" w:cstheme="minorHAnsi"/>
          <w:sz w:val="22"/>
          <w:szCs w:val="22"/>
        </w:rPr>
        <w:t xml:space="preserve"> (en adelante las “</w:t>
      </w:r>
      <w:r w:rsidR="00FB5B90" w:rsidRPr="00155D50">
        <w:rPr>
          <w:rFonts w:asciiTheme="minorHAnsi" w:hAnsiTheme="minorHAnsi"/>
          <w:i/>
          <w:sz w:val="22"/>
          <w:u w:val="single"/>
        </w:rPr>
        <w:t>Bases de la Licitación</w:t>
      </w:r>
      <w:r w:rsidR="00FB5B90">
        <w:rPr>
          <w:rFonts w:asciiTheme="minorHAnsi" w:hAnsiTheme="minorHAnsi" w:cstheme="minorHAnsi"/>
          <w:sz w:val="22"/>
          <w:szCs w:val="22"/>
        </w:rPr>
        <w:t>”)</w:t>
      </w:r>
      <w:r>
        <w:rPr>
          <w:rFonts w:asciiTheme="minorHAnsi" w:hAnsiTheme="minorHAnsi" w:cstheme="minorHAnsi"/>
          <w:sz w:val="22"/>
          <w:szCs w:val="22"/>
        </w:rPr>
        <w:t>.</w:t>
      </w:r>
    </w:p>
    <w:p w14:paraId="5D4F3C8C" w14:textId="43D2BF7E" w:rsidR="00C75AB1" w:rsidRDefault="00C75AB1" w:rsidP="000405A3">
      <w:pPr>
        <w:spacing w:after="0" w:line="240" w:lineRule="auto"/>
        <w:ind w:firstLine="708"/>
        <w:jc w:val="both"/>
        <w:rPr>
          <w:rFonts w:asciiTheme="minorHAnsi" w:hAnsiTheme="minorHAnsi" w:cstheme="minorHAnsi"/>
          <w:sz w:val="22"/>
          <w:szCs w:val="22"/>
        </w:rPr>
      </w:pPr>
    </w:p>
    <w:p w14:paraId="0671E17C" w14:textId="77777777" w:rsidR="00C75AB1" w:rsidRDefault="00C75AB1" w:rsidP="00C75AB1">
      <w:pPr>
        <w:spacing w:after="0" w:line="240" w:lineRule="auto"/>
        <w:ind w:firstLine="708"/>
        <w:jc w:val="both"/>
        <w:rPr>
          <w:rFonts w:asciiTheme="minorHAnsi" w:hAnsiTheme="minorHAnsi" w:cstheme="minorHAnsi"/>
          <w:sz w:val="22"/>
          <w:szCs w:val="22"/>
        </w:rPr>
      </w:pPr>
      <w:r w:rsidRPr="00464C00">
        <w:rPr>
          <w:rFonts w:asciiTheme="minorHAnsi" w:hAnsiTheme="minorHAnsi" w:cstheme="minorHAnsi"/>
          <w:sz w:val="22"/>
          <w:szCs w:val="22"/>
        </w:rPr>
        <w:t>Los términos en</w:t>
      </w:r>
      <w:r>
        <w:rPr>
          <w:rFonts w:asciiTheme="minorHAnsi" w:hAnsiTheme="minorHAnsi" w:cstheme="minorHAnsi"/>
          <w:sz w:val="22"/>
          <w:szCs w:val="22"/>
        </w:rPr>
        <w:t xml:space="preserve"> </w:t>
      </w:r>
      <w:r w:rsidRPr="00464C00">
        <w:rPr>
          <w:rFonts w:asciiTheme="minorHAnsi" w:hAnsiTheme="minorHAnsi" w:cstheme="minorHAnsi"/>
          <w:sz w:val="22"/>
          <w:szCs w:val="22"/>
        </w:rPr>
        <w:t>mayúscula inicial que no se encuentren expresamente definidos en la presente tendrán el significado</w:t>
      </w:r>
      <w:r>
        <w:rPr>
          <w:rFonts w:asciiTheme="minorHAnsi" w:hAnsiTheme="minorHAnsi" w:cstheme="minorHAnsi"/>
          <w:sz w:val="22"/>
          <w:szCs w:val="22"/>
        </w:rPr>
        <w:t xml:space="preserve"> </w:t>
      </w:r>
      <w:r w:rsidRPr="00464C00">
        <w:rPr>
          <w:rFonts w:asciiTheme="minorHAnsi" w:hAnsiTheme="minorHAnsi" w:cstheme="minorHAnsi"/>
          <w:sz w:val="22"/>
          <w:szCs w:val="22"/>
        </w:rPr>
        <w:t xml:space="preserve">que se les atribuye en las Bases de </w:t>
      </w:r>
      <w:r>
        <w:rPr>
          <w:rFonts w:asciiTheme="minorHAnsi" w:hAnsiTheme="minorHAnsi" w:cstheme="minorHAnsi"/>
          <w:sz w:val="22"/>
          <w:szCs w:val="22"/>
        </w:rPr>
        <w:t xml:space="preserve">la </w:t>
      </w:r>
      <w:r w:rsidRPr="00464C00">
        <w:rPr>
          <w:rFonts w:asciiTheme="minorHAnsi" w:hAnsiTheme="minorHAnsi" w:cstheme="minorHAnsi"/>
          <w:sz w:val="22"/>
          <w:szCs w:val="22"/>
        </w:rPr>
        <w:t>Licitación</w:t>
      </w:r>
      <w:r>
        <w:rPr>
          <w:rFonts w:asciiTheme="minorHAnsi" w:hAnsiTheme="minorHAnsi" w:cstheme="minorHAnsi"/>
          <w:sz w:val="22"/>
          <w:szCs w:val="22"/>
        </w:rPr>
        <w:t xml:space="preserve"> </w:t>
      </w:r>
      <w:r w:rsidRPr="00464C00">
        <w:rPr>
          <w:rFonts w:asciiTheme="minorHAnsi" w:hAnsiTheme="minorHAnsi" w:cstheme="minorHAnsi"/>
          <w:sz w:val="22"/>
          <w:szCs w:val="22"/>
        </w:rPr>
        <w:t>(incluyendo sus modificaciones), expedidas por la Secretaría</w:t>
      </w:r>
      <w:r>
        <w:rPr>
          <w:rFonts w:asciiTheme="minorHAnsi" w:hAnsiTheme="minorHAnsi" w:cstheme="minorHAnsi"/>
          <w:sz w:val="22"/>
          <w:szCs w:val="22"/>
        </w:rPr>
        <w:t>.</w:t>
      </w:r>
    </w:p>
    <w:p w14:paraId="24611E2C" w14:textId="77777777" w:rsidR="00782AB5" w:rsidRDefault="00782AB5" w:rsidP="000405A3">
      <w:pPr>
        <w:spacing w:after="0" w:line="240" w:lineRule="auto"/>
        <w:ind w:firstLine="708"/>
        <w:jc w:val="both"/>
        <w:rPr>
          <w:rFonts w:asciiTheme="minorHAnsi" w:hAnsiTheme="minorHAnsi" w:cstheme="minorHAnsi"/>
          <w:sz w:val="22"/>
          <w:szCs w:val="22"/>
        </w:rPr>
      </w:pPr>
    </w:p>
    <w:p w14:paraId="0C5854C5" w14:textId="2E2735D7" w:rsidR="000405A3" w:rsidRPr="00106954" w:rsidRDefault="000405A3" w:rsidP="000405A3">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xml:space="preserve">El </w:t>
      </w:r>
      <w:r>
        <w:rPr>
          <w:rFonts w:asciiTheme="minorHAnsi" w:hAnsiTheme="minorHAnsi"/>
          <w:sz w:val="22"/>
          <w:szCs w:val="22"/>
          <w:lang w:val="es-ES"/>
        </w:rPr>
        <w:t xml:space="preserve">Licitante </w:t>
      </w:r>
      <w:r w:rsidRPr="00106954">
        <w:rPr>
          <w:rFonts w:asciiTheme="minorHAnsi" w:hAnsiTheme="minorHAnsi"/>
          <w:sz w:val="22"/>
          <w:szCs w:val="22"/>
          <w:lang w:val="es-ES"/>
        </w:rPr>
        <w:t xml:space="preserve">manifiesta que la presente Oferta de Crédito constituye una oferta en firme, vinculante e irrevocable, con una vigencia </w:t>
      </w:r>
      <w:r>
        <w:rPr>
          <w:rFonts w:asciiTheme="minorHAnsi" w:hAnsiTheme="minorHAnsi"/>
          <w:sz w:val="22"/>
          <w:szCs w:val="22"/>
          <w:lang w:val="es-ES"/>
        </w:rPr>
        <w:t xml:space="preserve">mínima </w:t>
      </w:r>
      <w:r w:rsidRPr="00106954">
        <w:rPr>
          <w:rFonts w:asciiTheme="minorHAnsi" w:hAnsiTheme="minorHAnsi"/>
          <w:sz w:val="22"/>
          <w:szCs w:val="22"/>
          <w:lang w:val="es-ES"/>
        </w:rPr>
        <w:t xml:space="preserve">de 60 (sesenta) días naturales, contados a partir de la fecha del Acto de Presentación y Apertura de </w:t>
      </w:r>
      <w:r w:rsidR="00AB7A15">
        <w:rPr>
          <w:rFonts w:asciiTheme="minorHAnsi" w:hAnsiTheme="minorHAnsi"/>
          <w:sz w:val="22"/>
          <w:szCs w:val="22"/>
          <w:lang w:val="es-ES"/>
        </w:rPr>
        <w:t>Ofertas</w:t>
      </w:r>
      <w:r w:rsidRPr="00106954">
        <w:rPr>
          <w:rFonts w:asciiTheme="minorHAnsi" w:hAnsiTheme="minorHAnsi"/>
          <w:sz w:val="22"/>
          <w:szCs w:val="22"/>
          <w:lang w:val="es-ES"/>
        </w:rPr>
        <w:t xml:space="preserve">, </w:t>
      </w:r>
      <w:r>
        <w:rPr>
          <w:rFonts w:asciiTheme="minorHAnsi" w:hAnsiTheme="minorHAnsi"/>
          <w:sz w:val="22"/>
          <w:szCs w:val="22"/>
          <w:lang w:val="es-ES"/>
        </w:rPr>
        <w:t xml:space="preserve">que se </w:t>
      </w:r>
      <w:r w:rsidRPr="00106954">
        <w:rPr>
          <w:rFonts w:asciiTheme="minorHAnsi" w:hAnsiTheme="minorHAnsi"/>
          <w:sz w:val="22"/>
          <w:szCs w:val="22"/>
          <w:lang w:val="es-ES"/>
        </w:rPr>
        <w:t>celebra</w:t>
      </w:r>
      <w:r>
        <w:rPr>
          <w:rFonts w:asciiTheme="minorHAnsi" w:hAnsiTheme="minorHAnsi"/>
          <w:sz w:val="22"/>
          <w:szCs w:val="22"/>
          <w:lang w:val="es-ES"/>
        </w:rPr>
        <w:t xml:space="preserve"> </w:t>
      </w:r>
      <w:r w:rsidRPr="00106954">
        <w:rPr>
          <w:rFonts w:asciiTheme="minorHAnsi" w:hAnsiTheme="minorHAnsi"/>
          <w:sz w:val="22"/>
          <w:szCs w:val="22"/>
          <w:lang w:val="es-ES"/>
        </w:rPr>
        <w:t>el día [•] de [•] de 20</w:t>
      </w:r>
      <w:r>
        <w:rPr>
          <w:rFonts w:asciiTheme="minorHAnsi" w:hAnsiTheme="minorHAnsi"/>
          <w:sz w:val="22"/>
          <w:szCs w:val="22"/>
          <w:lang w:val="es-ES"/>
        </w:rPr>
        <w:t>20</w:t>
      </w:r>
      <w:r w:rsidRPr="00106954">
        <w:rPr>
          <w:rFonts w:asciiTheme="minorHAnsi" w:hAnsiTheme="minorHAnsi"/>
          <w:sz w:val="22"/>
          <w:szCs w:val="22"/>
          <w:lang w:val="es-ES"/>
        </w:rPr>
        <w:t>, bajo las siguientes condiciones:</w:t>
      </w:r>
    </w:p>
    <w:p w14:paraId="33B8C80F" w14:textId="77777777" w:rsidR="00650F7E" w:rsidRPr="000405A3" w:rsidRDefault="00650F7E" w:rsidP="000405A3">
      <w:pPr>
        <w:spacing w:after="0" w:line="240" w:lineRule="auto"/>
        <w:rPr>
          <w:rFonts w:asciiTheme="minorHAnsi" w:hAnsiTheme="minorHAnsi" w:cstheme="minorHAnsi"/>
          <w:sz w:val="22"/>
          <w:szCs w:val="22"/>
          <w:lang w:val="es-E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3969"/>
        <w:gridCol w:w="4864"/>
      </w:tblGrid>
      <w:tr w:rsidR="00650F7E" w:rsidRPr="000405A3" w14:paraId="655C929F" w14:textId="77777777" w:rsidTr="00650F7E">
        <w:tc>
          <w:tcPr>
            <w:tcW w:w="3969" w:type="dxa"/>
            <w:tcBorders>
              <w:top w:val="single" w:sz="4" w:space="0" w:color="auto"/>
              <w:left w:val="single" w:sz="4" w:space="0" w:color="auto"/>
              <w:bottom w:val="single" w:sz="4" w:space="0" w:color="auto"/>
              <w:right w:val="single" w:sz="4" w:space="0" w:color="auto"/>
            </w:tcBorders>
            <w:vAlign w:val="center"/>
            <w:hideMark/>
          </w:tcPr>
          <w:p w14:paraId="52DFADA8" w14:textId="77777777" w:rsidR="00650F7E" w:rsidRPr="000405A3" w:rsidRDefault="00650F7E" w:rsidP="000405A3">
            <w:pPr>
              <w:spacing w:line="240" w:lineRule="auto"/>
              <w:rPr>
                <w:rFonts w:asciiTheme="minorHAnsi" w:hAnsiTheme="minorHAnsi" w:cstheme="minorHAnsi"/>
                <w:b/>
                <w:sz w:val="22"/>
                <w:szCs w:val="22"/>
              </w:rPr>
            </w:pPr>
            <w:r w:rsidRPr="000405A3">
              <w:rPr>
                <w:rFonts w:asciiTheme="minorHAnsi" w:hAnsiTheme="minorHAnsi" w:cstheme="minorHAnsi"/>
                <w:b/>
                <w:sz w:val="22"/>
                <w:szCs w:val="22"/>
              </w:rPr>
              <w:t>Monto de la Oferta de Crédito</w:t>
            </w:r>
            <w:r w:rsidRPr="000405A3">
              <w:rPr>
                <w:rStyle w:val="FootnoteReference"/>
                <w:rFonts w:asciiTheme="minorHAnsi" w:hAnsiTheme="minorHAnsi" w:cstheme="minorHAnsi"/>
                <w:b/>
                <w:sz w:val="22"/>
                <w:szCs w:val="22"/>
              </w:rPr>
              <w:footnoteReference w:id="2"/>
            </w:r>
            <w:r w:rsidRPr="000405A3">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6A15E770" w14:textId="74BFDCBC" w:rsidR="00650F7E" w:rsidRPr="000405A3" w:rsidRDefault="00C80553" w:rsidP="000405A3">
            <w:pPr>
              <w:spacing w:line="240" w:lineRule="auto"/>
              <w:rPr>
                <w:rFonts w:asciiTheme="minorHAnsi" w:hAnsiTheme="minorHAnsi" w:cstheme="minorHAnsi"/>
                <w:sz w:val="22"/>
                <w:szCs w:val="22"/>
              </w:rPr>
            </w:pPr>
            <w:r>
              <w:rPr>
                <w:rFonts w:asciiTheme="minorHAnsi" w:hAnsiTheme="minorHAnsi" w:cstheme="minorHAnsi"/>
                <w:sz w:val="22"/>
                <w:szCs w:val="22"/>
              </w:rPr>
              <w:t>$</w:t>
            </w:r>
            <w:r w:rsidR="00650F7E" w:rsidRPr="000405A3">
              <w:rPr>
                <w:rFonts w:asciiTheme="minorHAnsi" w:hAnsiTheme="minorHAnsi" w:cstheme="minorHAnsi"/>
                <w:sz w:val="22"/>
                <w:szCs w:val="22"/>
              </w:rPr>
              <w:t>[●]</w:t>
            </w:r>
            <w:r>
              <w:rPr>
                <w:rFonts w:asciiTheme="minorHAnsi" w:hAnsiTheme="minorHAnsi" w:cstheme="minorHAnsi"/>
                <w:sz w:val="22"/>
                <w:szCs w:val="22"/>
              </w:rPr>
              <w:t xml:space="preserve"> (</w:t>
            </w:r>
            <w:r w:rsidRPr="000405A3">
              <w:rPr>
                <w:rFonts w:asciiTheme="minorHAnsi" w:hAnsiTheme="minorHAnsi" w:cstheme="minorHAnsi"/>
                <w:sz w:val="22"/>
                <w:szCs w:val="22"/>
              </w:rPr>
              <w:t>[●]</w:t>
            </w:r>
            <w:r>
              <w:rPr>
                <w:rFonts w:asciiTheme="minorHAnsi" w:hAnsiTheme="minorHAnsi" w:cstheme="minorHAnsi"/>
                <w:sz w:val="22"/>
                <w:szCs w:val="22"/>
              </w:rPr>
              <w:t xml:space="preserve"> pesos 00/100 M.N.)</w:t>
            </w:r>
            <w:r w:rsidR="00650F7E" w:rsidRPr="000405A3">
              <w:rPr>
                <w:rFonts w:asciiTheme="minorHAnsi" w:hAnsiTheme="minorHAnsi" w:cstheme="minorHAnsi"/>
                <w:sz w:val="22"/>
                <w:szCs w:val="22"/>
              </w:rPr>
              <w:t>.</w:t>
            </w:r>
          </w:p>
        </w:tc>
      </w:tr>
      <w:tr w:rsidR="00650F7E" w:rsidRPr="000405A3" w14:paraId="7A17C506" w14:textId="77777777" w:rsidTr="00650F7E">
        <w:tc>
          <w:tcPr>
            <w:tcW w:w="3969" w:type="dxa"/>
            <w:tcBorders>
              <w:top w:val="single" w:sz="4" w:space="0" w:color="auto"/>
              <w:left w:val="single" w:sz="4" w:space="0" w:color="auto"/>
              <w:bottom w:val="single" w:sz="4" w:space="0" w:color="auto"/>
              <w:right w:val="single" w:sz="4" w:space="0" w:color="auto"/>
            </w:tcBorders>
            <w:vAlign w:val="center"/>
            <w:hideMark/>
          </w:tcPr>
          <w:p w14:paraId="2B71BCEC" w14:textId="36C82461" w:rsidR="00650F7E" w:rsidRPr="000405A3" w:rsidRDefault="000C6E6D" w:rsidP="000405A3">
            <w:pPr>
              <w:spacing w:line="240" w:lineRule="auto"/>
              <w:jc w:val="both"/>
              <w:rPr>
                <w:rFonts w:asciiTheme="minorHAnsi" w:hAnsiTheme="minorHAnsi" w:cstheme="minorHAnsi"/>
                <w:b/>
                <w:sz w:val="22"/>
                <w:szCs w:val="22"/>
              </w:rPr>
            </w:pPr>
            <w:r w:rsidRPr="000405A3">
              <w:rPr>
                <w:rFonts w:asciiTheme="minorHAnsi" w:hAnsiTheme="minorHAnsi" w:cstheme="minorHAnsi"/>
                <w:b/>
                <w:sz w:val="22"/>
                <w:szCs w:val="22"/>
              </w:rPr>
              <w:t>Margen Aplicable</w:t>
            </w:r>
            <w:r w:rsidR="00650F7E" w:rsidRPr="000405A3">
              <w:rPr>
                <w:rFonts w:asciiTheme="minorHAnsi" w:hAnsiTheme="minorHAnsi" w:cstheme="minorHAnsi"/>
                <w:b/>
                <w:sz w:val="22"/>
                <w:szCs w:val="22"/>
              </w:rPr>
              <w:t xml:space="preserve"> al nivel de Calificación Preliminar</w:t>
            </w:r>
            <w:r w:rsidR="000405A3">
              <w:rPr>
                <w:rFonts w:asciiTheme="minorHAnsi" w:hAnsiTheme="minorHAnsi" w:cstheme="minorHAnsi"/>
                <w:b/>
                <w:sz w:val="22"/>
                <w:szCs w:val="22"/>
              </w:rPr>
              <w:t xml:space="preserve"> </w:t>
            </w:r>
            <w:r w:rsidR="00C80553">
              <w:rPr>
                <w:rFonts w:asciiTheme="minorHAnsi" w:hAnsiTheme="minorHAnsi" w:cstheme="minorHAnsi"/>
                <w:b/>
                <w:sz w:val="22"/>
                <w:szCs w:val="22"/>
              </w:rPr>
              <w:t xml:space="preserve">en escala nacional </w:t>
            </w:r>
            <w:r w:rsidR="00C80553" w:rsidRPr="00C80553">
              <w:rPr>
                <w:rFonts w:asciiTheme="minorHAnsi" w:hAnsiTheme="minorHAnsi" w:cstheme="minorHAnsi"/>
                <w:b/>
                <w:sz w:val="22"/>
                <w:szCs w:val="22"/>
              </w:rPr>
              <w:t xml:space="preserve">de [●], o su equivalente, </w:t>
            </w:r>
            <w:r w:rsidR="000405A3" w:rsidRPr="00C80553">
              <w:rPr>
                <w:rFonts w:asciiTheme="minorHAnsi" w:hAnsiTheme="minorHAnsi" w:cstheme="minorHAnsi"/>
                <w:b/>
                <w:sz w:val="22"/>
                <w:szCs w:val="22"/>
              </w:rPr>
              <w:t>para</w:t>
            </w:r>
            <w:r w:rsidR="00650F7E" w:rsidRPr="00C80553">
              <w:rPr>
                <w:rFonts w:asciiTheme="minorHAnsi" w:hAnsiTheme="minorHAnsi" w:cstheme="minorHAnsi"/>
                <w:b/>
                <w:sz w:val="22"/>
                <w:szCs w:val="22"/>
              </w:rPr>
              <w:t xml:space="preserve"> </w:t>
            </w:r>
            <w:r w:rsidR="001B5374" w:rsidRPr="00C80553">
              <w:rPr>
                <w:rFonts w:asciiTheme="minorHAnsi" w:hAnsiTheme="minorHAnsi" w:cstheme="minorHAnsi"/>
                <w:b/>
                <w:sz w:val="22"/>
                <w:szCs w:val="22"/>
              </w:rPr>
              <w:t xml:space="preserve">la </w:t>
            </w:r>
            <w:r w:rsidR="00650F7E" w:rsidRPr="00C80553">
              <w:rPr>
                <w:rFonts w:asciiTheme="minorHAnsi" w:hAnsiTheme="minorHAnsi" w:cstheme="minorHAnsi"/>
                <w:b/>
                <w:sz w:val="22"/>
                <w:szCs w:val="22"/>
              </w:rPr>
              <w:t xml:space="preserve">Oferta de Crédito sin </w:t>
            </w:r>
            <w:r w:rsidR="00DF65CB" w:rsidRPr="00C80553">
              <w:rPr>
                <w:rFonts w:asciiTheme="minorHAnsi" w:hAnsiTheme="minorHAnsi" w:cstheme="minorHAnsi"/>
                <w:b/>
                <w:sz w:val="22"/>
                <w:szCs w:val="22"/>
              </w:rPr>
              <w:t>Garantía</w:t>
            </w:r>
            <w:r w:rsidR="00650F7E" w:rsidRPr="00C80553">
              <w:rPr>
                <w:rStyle w:val="FootnoteReference"/>
                <w:rFonts w:asciiTheme="minorHAnsi" w:hAnsiTheme="minorHAnsi" w:cstheme="minorHAnsi"/>
                <w:b/>
                <w:i/>
                <w:iCs/>
                <w:sz w:val="22"/>
                <w:szCs w:val="22"/>
              </w:rPr>
              <w:footnoteReference w:id="3"/>
            </w:r>
            <w:r w:rsidR="00650F7E" w:rsidRPr="00C80553">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4569776F" w14:textId="77777777" w:rsidR="00650F7E" w:rsidRPr="000405A3" w:rsidRDefault="00650F7E" w:rsidP="000405A3">
            <w:pPr>
              <w:tabs>
                <w:tab w:val="left" w:pos="870"/>
              </w:tabs>
              <w:spacing w:line="240" w:lineRule="auto"/>
              <w:rPr>
                <w:rFonts w:asciiTheme="minorHAnsi" w:hAnsiTheme="minorHAnsi" w:cstheme="minorHAnsi"/>
                <w:sz w:val="22"/>
                <w:szCs w:val="22"/>
              </w:rPr>
            </w:pPr>
            <w:r w:rsidRPr="000405A3">
              <w:rPr>
                <w:rFonts w:asciiTheme="minorHAnsi" w:hAnsiTheme="minorHAnsi" w:cstheme="minorHAnsi"/>
                <w:sz w:val="22"/>
                <w:szCs w:val="22"/>
              </w:rPr>
              <w:t>[●]%</w:t>
            </w:r>
            <w:r w:rsidRPr="000405A3">
              <w:rPr>
                <w:rFonts w:asciiTheme="minorHAnsi" w:hAnsiTheme="minorHAnsi" w:cstheme="minorHAnsi"/>
                <w:i/>
                <w:iCs/>
                <w:sz w:val="22"/>
                <w:szCs w:val="22"/>
              </w:rPr>
              <w:t>.</w:t>
            </w:r>
          </w:p>
        </w:tc>
      </w:tr>
      <w:tr w:rsidR="00650F7E" w:rsidRPr="000405A3" w14:paraId="118374E2" w14:textId="77777777" w:rsidTr="00650F7E">
        <w:tc>
          <w:tcPr>
            <w:tcW w:w="3969" w:type="dxa"/>
            <w:tcBorders>
              <w:top w:val="single" w:sz="4" w:space="0" w:color="auto"/>
              <w:left w:val="single" w:sz="4" w:space="0" w:color="auto"/>
              <w:bottom w:val="single" w:sz="4" w:space="0" w:color="auto"/>
              <w:right w:val="single" w:sz="4" w:space="0" w:color="auto"/>
            </w:tcBorders>
            <w:vAlign w:val="center"/>
            <w:hideMark/>
          </w:tcPr>
          <w:p w14:paraId="7CEE6000" w14:textId="3728695E" w:rsidR="00650F7E" w:rsidRPr="000405A3" w:rsidRDefault="00C91F30" w:rsidP="000405A3">
            <w:pPr>
              <w:spacing w:line="240" w:lineRule="auto"/>
              <w:jc w:val="both"/>
              <w:rPr>
                <w:rFonts w:asciiTheme="minorHAnsi" w:hAnsiTheme="minorHAnsi" w:cstheme="minorHAnsi"/>
                <w:b/>
                <w:sz w:val="22"/>
                <w:szCs w:val="22"/>
              </w:rPr>
            </w:pPr>
            <w:r w:rsidRPr="000405A3">
              <w:rPr>
                <w:rFonts w:asciiTheme="minorHAnsi" w:hAnsiTheme="minorHAnsi" w:cstheme="minorHAnsi"/>
                <w:b/>
                <w:sz w:val="22"/>
                <w:szCs w:val="22"/>
              </w:rPr>
              <w:t xml:space="preserve">Margen Aplicable </w:t>
            </w:r>
            <w:r w:rsidR="00650F7E" w:rsidRPr="000405A3">
              <w:rPr>
                <w:rFonts w:asciiTheme="minorHAnsi" w:hAnsiTheme="minorHAnsi" w:cstheme="minorHAnsi"/>
                <w:b/>
                <w:sz w:val="22"/>
                <w:szCs w:val="22"/>
              </w:rPr>
              <w:t>al nivel de Calificación Preliminar</w:t>
            </w:r>
            <w:r w:rsidR="00C80553">
              <w:rPr>
                <w:rFonts w:asciiTheme="minorHAnsi" w:hAnsiTheme="minorHAnsi" w:cstheme="minorHAnsi"/>
                <w:b/>
                <w:sz w:val="22"/>
                <w:szCs w:val="22"/>
              </w:rPr>
              <w:t xml:space="preserve"> en escala nacional </w:t>
            </w:r>
            <w:r w:rsidR="00C80553" w:rsidRPr="00C80553">
              <w:rPr>
                <w:rFonts w:asciiTheme="minorHAnsi" w:hAnsiTheme="minorHAnsi" w:cstheme="minorHAnsi"/>
                <w:b/>
                <w:sz w:val="22"/>
                <w:szCs w:val="22"/>
              </w:rPr>
              <w:t>de [●], o su equivalente,</w:t>
            </w:r>
            <w:r w:rsidR="000405A3">
              <w:rPr>
                <w:rFonts w:asciiTheme="minorHAnsi" w:hAnsiTheme="minorHAnsi" w:cstheme="minorHAnsi"/>
                <w:b/>
                <w:sz w:val="22"/>
                <w:szCs w:val="22"/>
              </w:rPr>
              <w:t xml:space="preserve"> para</w:t>
            </w:r>
            <w:r w:rsidR="00650F7E" w:rsidRPr="000405A3">
              <w:rPr>
                <w:rFonts w:asciiTheme="minorHAnsi" w:hAnsiTheme="minorHAnsi" w:cstheme="minorHAnsi"/>
                <w:b/>
                <w:sz w:val="22"/>
                <w:szCs w:val="22"/>
              </w:rPr>
              <w:t xml:space="preserve"> </w:t>
            </w:r>
            <w:r w:rsidR="001B5374">
              <w:rPr>
                <w:rFonts w:asciiTheme="minorHAnsi" w:hAnsiTheme="minorHAnsi" w:cstheme="minorHAnsi"/>
                <w:b/>
                <w:sz w:val="22"/>
                <w:szCs w:val="22"/>
              </w:rPr>
              <w:t xml:space="preserve">la </w:t>
            </w:r>
            <w:r w:rsidR="00650F7E" w:rsidRPr="000405A3">
              <w:rPr>
                <w:rFonts w:asciiTheme="minorHAnsi" w:hAnsiTheme="minorHAnsi" w:cstheme="minorHAnsi"/>
                <w:b/>
                <w:sz w:val="22"/>
                <w:szCs w:val="22"/>
              </w:rPr>
              <w:t xml:space="preserve">Oferta de Crédito con </w:t>
            </w:r>
            <w:r w:rsidR="000405A3" w:rsidRPr="000405A3">
              <w:rPr>
                <w:rFonts w:asciiTheme="minorHAnsi" w:hAnsiTheme="minorHAnsi" w:cstheme="minorHAnsi"/>
                <w:b/>
                <w:sz w:val="22"/>
                <w:szCs w:val="22"/>
              </w:rPr>
              <w:t>Garantía</w:t>
            </w:r>
            <w:r w:rsidR="00650F7E" w:rsidRPr="000405A3">
              <w:rPr>
                <w:rStyle w:val="FootnoteReference"/>
                <w:rFonts w:asciiTheme="minorHAnsi" w:hAnsiTheme="minorHAnsi" w:cstheme="minorHAnsi"/>
                <w:b/>
                <w:sz w:val="22"/>
                <w:szCs w:val="22"/>
              </w:rPr>
              <w:footnoteReference w:id="4"/>
            </w:r>
            <w:r w:rsidR="00650F7E" w:rsidRPr="000405A3">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5FE5E4B2" w14:textId="77777777" w:rsidR="00650F7E" w:rsidRPr="000405A3" w:rsidRDefault="00650F7E" w:rsidP="000405A3">
            <w:pPr>
              <w:tabs>
                <w:tab w:val="left" w:pos="870"/>
              </w:tabs>
              <w:spacing w:line="240" w:lineRule="auto"/>
              <w:rPr>
                <w:rFonts w:asciiTheme="minorHAnsi" w:hAnsiTheme="minorHAnsi" w:cstheme="minorHAnsi"/>
                <w:sz w:val="22"/>
                <w:szCs w:val="22"/>
              </w:rPr>
            </w:pPr>
            <w:r w:rsidRPr="000405A3">
              <w:rPr>
                <w:rFonts w:asciiTheme="minorHAnsi" w:hAnsiTheme="minorHAnsi" w:cstheme="minorHAnsi"/>
                <w:sz w:val="22"/>
                <w:szCs w:val="22"/>
              </w:rPr>
              <w:t>[●]%.</w:t>
            </w:r>
          </w:p>
        </w:tc>
      </w:tr>
    </w:tbl>
    <w:p w14:paraId="7B27AB02" w14:textId="77777777" w:rsidR="00650F7E" w:rsidRPr="000405A3" w:rsidRDefault="00650F7E" w:rsidP="000405A3">
      <w:pPr>
        <w:spacing w:after="0" w:line="240" w:lineRule="auto"/>
        <w:rPr>
          <w:rFonts w:asciiTheme="minorHAnsi" w:hAnsiTheme="minorHAnsi" w:cstheme="minorHAnsi"/>
          <w:sz w:val="22"/>
          <w:szCs w:val="22"/>
        </w:rPr>
      </w:pPr>
    </w:p>
    <w:p w14:paraId="3BD872AC" w14:textId="114DF241" w:rsidR="00650F7E" w:rsidRDefault="008341C9" w:rsidP="000405A3">
      <w:pPr>
        <w:spacing w:after="0" w:line="240" w:lineRule="auto"/>
        <w:jc w:val="both"/>
        <w:rPr>
          <w:rFonts w:asciiTheme="minorHAnsi" w:hAnsiTheme="minorHAnsi" w:cstheme="minorHAnsi"/>
          <w:sz w:val="22"/>
          <w:szCs w:val="22"/>
        </w:rPr>
      </w:pPr>
      <w:r>
        <w:rPr>
          <w:rFonts w:asciiTheme="minorHAnsi" w:hAnsiTheme="minorHAnsi" w:cstheme="minorHAnsi"/>
          <w:sz w:val="22"/>
          <w:szCs w:val="22"/>
        </w:rPr>
        <w:lastRenderedPageBreak/>
        <w:t>A</w:t>
      </w:r>
      <w:r w:rsidR="000405A3">
        <w:rPr>
          <w:rFonts w:asciiTheme="minorHAnsi" w:hAnsiTheme="minorHAnsi" w:cstheme="minorHAnsi"/>
          <w:sz w:val="22"/>
          <w:szCs w:val="22"/>
        </w:rPr>
        <w:t xml:space="preserve"> continuación</w:t>
      </w:r>
      <w:r w:rsidR="002276D2">
        <w:rPr>
          <w:rFonts w:asciiTheme="minorHAnsi" w:hAnsiTheme="minorHAnsi" w:cstheme="minorHAnsi"/>
          <w:sz w:val="22"/>
          <w:szCs w:val="22"/>
        </w:rPr>
        <w:t>,</w:t>
      </w:r>
      <w:r w:rsidR="00650F7E" w:rsidRPr="000405A3">
        <w:rPr>
          <w:rFonts w:asciiTheme="minorHAnsi" w:hAnsiTheme="minorHAnsi" w:cstheme="minorHAnsi"/>
          <w:sz w:val="22"/>
          <w:szCs w:val="22"/>
        </w:rPr>
        <w:t xml:space="preserve"> se detalla la Tabla de </w:t>
      </w:r>
      <w:r w:rsidR="00C80553">
        <w:rPr>
          <w:rFonts w:asciiTheme="minorHAnsi" w:hAnsiTheme="minorHAnsi" w:cstheme="minorHAnsi"/>
          <w:sz w:val="22"/>
          <w:szCs w:val="22"/>
        </w:rPr>
        <w:t>R</w:t>
      </w:r>
      <w:r w:rsidR="00650F7E" w:rsidRPr="000405A3">
        <w:rPr>
          <w:rFonts w:asciiTheme="minorHAnsi" w:hAnsiTheme="minorHAnsi" w:cstheme="minorHAnsi"/>
          <w:sz w:val="22"/>
          <w:szCs w:val="22"/>
        </w:rPr>
        <w:t xml:space="preserve">evisión y </w:t>
      </w:r>
      <w:r w:rsidR="00C80553">
        <w:rPr>
          <w:rFonts w:asciiTheme="minorHAnsi" w:hAnsiTheme="minorHAnsi" w:cstheme="minorHAnsi"/>
          <w:sz w:val="22"/>
          <w:szCs w:val="22"/>
        </w:rPr>
        <w:t>A</w:t>
      </w:r>
      <w:r w:rsidR="00650F7E" w:rsidRPr="000405A3">
        <w:rPr>
          <w:rFonts w:asciiTheme="minorHAnsi" w:hAnsiTheme="minorHAnsi" w:cstheme="minorHAnsi"/>
          <w:sz w:val="22"/>
          <w:szCs w:val="22"/>
        </w:rPr>
        <w:t>juste de</w:t>
      </w:r>
      <w:r w:rsidR="00C80553">
        <w:rPr>
          <w:rFonts w:asciiTheme="minorHAnsi" w:hAnsiTheme="minorHAnsi" w:cstheme="minorHAnsi"/>
          <w:sz w:val="22"/>
          <w:szCs w:val="22"/>
        </w:rPr>
        <w:t>l</w:t>
      </w:r>
      <w:r w:rsidR="00650F7E" w:rsidRPr="000405A3">
        <w:rPr>
          <w:rFonts w:asciiTheme="minorHAnsi" w:hAnsiTheme="minorHAnsi" w:cstheme="minorHAnsi"/>
          <w:sz w:val="22"/>
          <w:szCs w:val="22"/>
        </w:rPr>
        <w:t xml:space="preserve"> </w:t>
      </w:r>
      <w:r w:rsidR="000405A3">
        <w:rPr>
          <w:rFonts w:asciiTheme="minorHAnsi" w:hAnsiTheme="minorHAnsi" w:cstheme="minorHAnsi"/>
          <w:sz w:val="22"/>
          <w:szCs w:val="22"/>
        </w:rPr>
        <w:t>Margen</w:t>
      </w:r>
      <w:r w:rsidR="00650F7E" w:rsidRPr="000405A3">
        <w:rPr>
          <w:rFonts w:asciiTheme="minorHAnsi" w:hAnsiTheme="minorHAnsi" w:cstheme="minorHAnsi"/>
          <w:sz w:val="22"/>
          <w:szCs w:val="22"/>
        </w:rPr>
        <w:t xml:space="preserve"> </w:t>
      </w:r>
      <w:r w:rsidR="000405A3">
        <w:rPr>
          <w:rFonts w:asciiTheme="minorHAnsi" w:hAnsiTheme="minorHAnsi" w:cstheme="minorHAnsi"/>
          <w:sz w:val="22"/>
          <w:szCs w:val="22"/>
        </w:rPr>
        <w:t>A</w:t>
      </w:r>
      <w:r w:rsidR="00650F7E" w:rsidRPr="000405A3">
        <w:rPr>
          <w:rFonts w:asciiTheme="minorHAnsi" w:hAnsiTheme="minorHAnsi" w:cstheme="minorHAnsi"/>
          <w:sz w:val="22"/>
          <w:szCs w:val="22"/>
        </w:rPr>
        <w:t xml:space="preserve">plicable a los diferentes niveles de riesgo en función de las </w:t>
      </w:r>
      <w:r w:rsidR="000405A3">
        <w:rPr>
          <w:rFonts w:asciiTheme="minorHAnsi" w:hAnsiTheme="minorHAnsi" w:cstheme="minorHAnsi"/>
          <w:sz w:val="22"/>
          <w:szCs w:val="22"/>
        </w:rPr>
        <w:t>c</w:t>
      </w:r>
      <w:r w:rsidR="00650F7E" w:rsidRPr="000405A3">
        <w:rPr>
          <w:rFonts w:asciiTheme="minorHAnsi" w:hAnsiTheme="minorHAnsi" w:cstheme="minorHAnsi"/>
          <w:sz w:val="22"/>
          <w:szCs w:val="22"/>
        </w:rPr>
        <w:t xml:space="preserve">alificaciones del Crédito </w:t>
      </w:r>
      <w:r w:rsidR="000405A3">
        <w:rPr>
          <w:rFonts w:asciiTheme="minorHAnsi" w:hAnsiTheme="minorHAnsi"/>
          <w:sz w:val="22"/>
          <w:szCs w:val="22"/>
          <w:lang w:val="es-ES"/>
        </w:rPr>
        <w:t>o, en su defecto, del Estado</w:t>
      </w:r>
      <w:r w:rsidR="00650F7E" w:rsidRPr="000405A3">
        <w:rPr>
          <w:rFonts w:asciiTheme="minorHAnsi" w:hAnsiTheme="minorHAnsi" w:cstheme="minorHAnsi"/>
          <w:sz w:val="22"/>
          <w:szCs w:val="22"/>
        </w:rPr>
        <w:t>, de acuerdo con la mecánica establecida en el Modelo de Crédito incluido en las Bases de</w:t>
      </w:r>
      <w:r w:rsidR="00267299">
        <w:rPr>
          <w:rFonts w:asciiTheme="minorHAnsi" w:hAnsiTheme="minorHAnsi" w:cstheme="minorHAnsi"/>
          <w:sz w:val="22"/>
          <w:szCs w:val="22"/>
        </w:rPr>
        <w:t xml:space="preserve"> la Licitación</w:t>
      </w:r>
      <w:r w:rsidR="00650F7E" w:rsidRPr="000405A3">
        <w:rPr>
          <w:rFonts w:asciiTheme="minorHAnsi" w:hAnsiTheme="minorHAnsi" w:cstheme="minorHAnsi"/>
          <w:sz w:val="22"/>
          <w:szCs w:val="22"/>
        </w:rPr>
        <w:t>:</w:t>
      </w:r>
    </w:p>
    <w:p w14:paraId="79B40F91" w14:textId="77777777" w:rsidR="000405A3" w:rsidRDefault="000405A3" w:rsidP="000405A3">
      <w:pPr>
        <w:spacing w:after="0" w:line="240" w:lineRule="auto"/>
        <w:jc w:val="both"/>
        <w:rPr>
          <w:rFonts w:asciiTheme="minorHAnsi" w:hAnsiTheme="minorHAnsi" w:cstheme="minorHAnsi"/>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5"/>
        <w:gridCol w:w="1418"/>
        <w:gridCol w:w="1276"/>
        <w:gridCol w:w="1134"/>
        <w:gridCol w:w="1559"/>
        <w:gridCol w:w="1418"/>
        <w:gridCol w:w="1134"/>
      </w:tblGrid>
      <w:tr w:rsidR="00B44CAD" w:rsidRPr="001E7812" w14:paraId="79DB3265" w14:textId="2E1C09E8" w:rsidTr="00C552A4">
        <w:trPr>
          <w:trHeight w:val="20"/>
          <w:tblHeader/>
          <w:jc w:val="center"/>
        </w:trPr>
        <w:tc>
          <w:tcPr>
            <w:tcW w:w="6662" w:type="dxa"/>
            <w:gridSpan w:val="5"/>
            <w:tcBorders>
              <w:top w:val="single" w:sz="4" w:space="0" w:color="auto"/>
              <w:left w:val="single" w:sz="4" w:space="0" w:color="auto"/>
              <w:bottom w:val="single" w:sz="4" w:space="0" w:color="auto"/>
              <w:right w:val="single" w:sz="4" w:space="0" w:color="auto"/>
            </w:tcBorders>
            <w:shd w:val="clear" w:color="auto" w:fill="CCCCCC"/>
            <w:vAlign w:val="center"/>
            <w:hideMark/>
          </w:tcPr>
          <w:p w14:paraId="789F66CE" w14:textId="587BC1B7" w:rsidR="00B44CAD" w:rsidRPr="00C552A4" w:rsidRDefault="00B44CAD" w:rsidP="00A60D56">
            <w:pPr>
              <w:spacing w:after="0" w:line="240" w:lineRule="auto"/>
              <w:jc w:val="center"/>
              <w:rPr>
                <w:rFonts w:asciiTheme="minorHAnsi" w:hAnsiTheme="minorHAnsi" w:cstheme="minorHAnsi"/>
                <w:b/>
                <w:bCs/>
                <w:sz w:val="18"/>
                <w:szCs w:val="18"/>
              </w:rPr>
            </w:pPr>
            <w:r w:rsidRPr="00C552A4">
              <w:rPr>
                <w:rFonts w:asciiTheme="minorHAnsi" w:hAnsiTheme="minorHAnsi" w:cstheme="minorHAnsi"/>
                <w:sz w:val="18"/>
                <w:szCs w:val="18"/>
              </w:rPr>
              <w:br w:type="page"/>
            </w:r>
            <w:r w:rsidRPr="00C552A4">
              <w:rPr>
                <w:rFonts w:asciiTheme="minorHAnsi" w:hAnsiTheme="minorHAnsi" w:cstheme="minorHAnsi"/>
                <w:b/>
                <w:bCs/>
                <w:sz w:val="18"/>
                <w:szCs w:val="18"/>
              </w:rPr>
              <w:t>CALIFICACIONES</w:t>
            </w:r>
            <w:r w:rsidR="00FA0AF2">
              <w:rPr>
                <w:rStyle w:val="FootnoteReference"/>
                <w:rFonts w:asciiTheme="minorHAnsi" w:hAnsiTheme="minorHAnsi" w:cstheme="minorHAnsi"/>
                <w:b/>
                <w:bCs/>
                <w:sz w:val="18"/>
                <w:szCs w:val="18"/>
              </w:rPr>
              <w:footnoteReference w:id="5"/>
            </w:r>
          </w:p>
        </w:tc>
        <w:tc>
          <w:tcPr>
            <w:tcW w:w="2552"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D8C35DB" w14:textId="27E34F4E" w:rsidR="00B44CAD" w:rsidRPr="00C552A4" w:rsidRDefault="00B44CAD" w:rsidP="00B44CAD">
            <w:pPr>
              <w:spacing w:after="0" w:line="240" w:lineRule="auto"/>
              <w:jc w:val="center"/>
              <w:rPr>
                <w:rFonts w:asciiTheme="minorHAnsi" w:hAnsiTheme="minorHAnsi" w:cstheme="minorHAnsi"/>
                <w:b/>
                <w:bCs/>
                <w:sz w:val="18"/>
                <w:szCs w:val="18"/>
              </w:rPr>
            </w:pPr>
            <w:r w:rsidRPr="00C552A4">
              <w:rPr>
                <w:rFonts w:asciiTheme="minorHAnsi" w:hAnsiTheme="minorHAnsi" w:cstheme="minorHAnsi"/>
                <w:b/>
                <w:bCs/>
                <w:sz w:val="18"/>
                <w:szCs w:val="18"/>
              </w:rPr>
              <w:t>Margen aplicable</w:t>
            </w:r>
          </w:p>
          <w:p w14:paraId="04B4DF27" w14:textId="46FAF29E" w:rsidR="00B44CAD" w:rsidRPr="00C552A4" w:rsidRDefault="00B44CAD" w:rsidP="00A60D56">
            <w:pPr>
              <w:spacing w:after="0" w:line="240" w:lineRule="auto"/>
              <w:jc w:val="center"/>
              <w:rPr>
                <w:rFonts w:asciiTheme="minorHAnsi" w:hAnsiTheme="minorHAnsi" w:cstheme="minorHAnsi"/>
                <w:b/>
                <w:bCs/>
                <w:sz w:val="18"/>
                <w:szCs w:val="18"/>
              </w:rPr>
            </w:pPr>
            <w:r w:rsidRPr="00C552A4">
              <w:rPr>
                <w:rFonts w:asciiTheme="minorHAnsi" w:hAnsiTheme="minorHAnsi" w:cstheme="minorHAnsi"/>
                <w:b/>
                <w:bCs/>
                <w:sz w:val="18"/>
                <w:szCs w:val="18"/>
              </w:rPr>
              <w:t>(en porcentaje)</w:t>
            </w:r>
          </w:p>
        </w:tc>
      </w:tr>
      <w:tr w:rsidR="00D27B77" w:rsidRPr="001E7812" w14:paraId="4CED8657" w14:textId="29E194CA" w:rsidTr="00C552A4">
        <w:trPr>
          <w:trHeight w:val="20"/>
          <w:tblHeader/>
          <w:jc w:val="center"/>
        </w:trPr>
        <w:tc>
          <w:tcPr>
            <w:tcW w:w="1275" w:type="dxa"/>
            <w:tcBorders>
              <w:top w:val="single" w:sz="4" w:space="0" w:color="auto"/>
              <w:left w:val="single" w:sz="4" w:space="0" w:color="auto"/>
              <w:bottom w:val="single" w:sz="4" w:space="0" w:color="auto"/>
              <w:right w:val="single" w:sz="4" w:space="0" w:color="auto"/>
            </w:tcBorders>
            <w:shd w:val="clear" w:color="auto" w:fill="CCCCCC"/>
            <w:vAlign w:val="center"/>
          </w:tcPr>
          <w:p w14:paraId="42F40130" w14:textId="77777777" w:rsidR="00B44CAD" w:rsidRPr="00C552A4" w:rsidRDefault="00B44CAD" w:rsidP="00A60D56">
            <w:pPr>
              <w:spacing w:after="0" w:line="240" w:lineRule="auto"/>
              <w:jc w:val="center"/>
              <w:rPr>
                <w:rFonts w:asciiTheme="minorHAnsi" w:hAnsiTheme="minorHAnsi" w:cstheme="minorHAnsi"/>
                <w:b/>
                <w:bCs/>
                <w:sz w:val="18"/>
                <w:szCs w:val="18"/>
              </w:rPr>
            </w:pPr>
            <w:r w:rsidRPr="00C552A4">
              <w:rPr>
                <w:rFonts w:asciiTheme="minorHAnsi" w:hAnsiTheme="minorHAnsi" w:cstheme="minorHAnsi"/>
                <w:b/>
                <w:bCs/>
                <w:sz w:val="18"/>
                <w:szCs w:val="18"/>
              </w:rPr>
              <w:t>S&amp;P</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14:paraId="378267EE" w14:textId="77777777" w:rsidR="00B44CAD" w:rsidRPr="00C552A4" w:rsidRDefault="00B44CAD" w:rsidP="00A60D56">
            <w:pPr>
              <w:spacing w:after="0" w:line="240" w:lineRule="auto"/>
              <w:jc w:val="center"/>
              <w:rPr>
                <w:rFonts w:asciiTheme="minorHAnsi" w:hAnsiTheme="minorHAnsi" w:cstheme="minorHAnsi"/>
                <w:b/>
                <w:bCs/>
                <w:sz w:val="18"/>
                <w:szCs w:val="18"/>
              </w:rPr>
            </w:pPr>
            <w:r w:rsidRPr="00C552A4">
              <w:rPr>
                <w:rFonts w:asciiTheme="minorHAnsi" w:hAnsiTheme="minorHAnsi" w:cstheme="minorHAnsi"/>
                <w:b/>
                <w:bCs/>
                <w:sz w:val="18"/>
                <w:szCs w:val="18"/>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tcPr>
          <w:p w14:paraId="29BCC5D9" w14:textId="77777777" w:rsidR="00B44CAD" w:rsidRPr="00C552A4" w:rsidRDefault="00B44CAD" w:rsidP="00A60D56">
            <w:pPr>
              <w:spacing w:after="0" w:line="240" w:lineRule="auto"/>
              <w:jc w:val="center"/>
              <w:rPr>
                <w:rFonts w:asciiTheme="minorHAnsi" w:hAnsiTheme="minorHAnsi" w:cstheme="minorHAnsi"/>
                <w:b/>
                <w:bCs/>
                <w:sz w:val="18"/>
                <w:szCs w:val="18"/>
              </w:rPr>
            </w:pPr>
            <w:r w:rsidRPr="00C552A4">
              <w:rPr>
                <w:rFonts w:asciiTheme="minorHAnsi" w:hAnsiTheme="minorHAnsi" w:cstheme="minorHAnsi"/>
                <w:b/>
                <w:bCs/>
                <w:sz w:val="18"/>
                <w:szCs w:val="18"/>
              </w:rPr>
              <w:t>Moody’s</w:t>
            </w:r>
          </w:p>
        </w:tc>
        <w:tc>
          <w:tcPr>
            <w:tcW w:w="1134" w:type="dxa"/>
            <w:tcBorders>
              <w:top w:val="single" w:sz="4" w:space="0" w:color="auto"/>
              <w:left w:val="single" w:sz="4" w:space="0" w:color="auto"/>
              <w:bottom w:val="single" w:sz="4" w:space="0" w:color="auto"/>
              <w:right w:val="single" w:sz="4" w:space="0" w:color="auto"/>
            </w:tcBorders>
            <w:shd w:val="clear" w:color="auto" w:fill="CCCCCC"/>
            <w:vAlign w:val="center"/>
          </w:tcPr>
          <w:p w14:paraId="05010872" w14:textId="77777777" w:rsidR="00B44CAD" w:rsidRPr="00C552A4" w:rsidRDefault="00B44CAD" w:rsidP="00A60D56">
            <w:pPr>
              <w:spacing w:after="0" w:line="240" w:lineRule="auto"/>
              <w:jc w:val="center"/>
              <w:rPr>
                <w:rFonts w:asciiTheme="minorHAnsi" w:hAnsiTheme="minorHAnsi" w:cstheme="minorHAnsi"/>
                <w:b/>
                <w:bCs/>
                <w:sz w:val="18"/>
                <w:szCs w:val="18"/>
              </w:rPr>
            </w:pPr>
            <w:r w:rsidRPr="00C552A4">
              <w:rPr>
                <w:rFonts w:asciiTheme="minorHAnsi" w:hAnsiTheme="minorHAnsi" w:cstheme="minorHAnsi"/>
                <w:b/>
                <w:bCs/>
                <w:sz w:val="18"/>
                <w:szCs w:val="18"/>
              </w:rPr>
              <w:t>Hr Ratings</w:t>
            </w:r>
          </w:p>
        </w:tc>
        <w:tc>
          <w:tcPr>
            <w:tcW w:w="155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ADB337" w14:textId="77777777" w:rsidR="00B44CAD" w:rsidRPr="00C552A4" w:rsidRDefault="00B44CAD" w:rsidP="00A60D56">
            <w:pPr>
              <w:spacing w:after="0" w:line="240" w:lineRule="auto"/>
              <w:jc w:val="center"/>
              <w:rPr>
                <w:rFonts w:asciiTheme="minorHAnsi" w:hAnsiTheme="minorHAnsi" w:cstheme="minorHAnsi"/>
                <w:b/>
                <w:bCs/>
                <w:sz w:val="18"/>
                <w:szCs w:val="18"/>
              </w:rPr>
            </w:pPr>
            <w:r w:rsidRPr="00C552A4">
              <w:rPr>
                <w:rFonts w:asciiTheme="minorHAnsi" w:hAnsiTheme="minorHAnsi" w:cstheme="minorHAnsi"/>
                <w:b/>
                <w:bCs/>
                <w:sz w:val="18"/>
                <w:szCs w:val="18"/>
              </w:rPr>
              <w:t>Verum</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F06804B" w14:textId="6B2D1D19" w:rsidR="00D27B77" w:rsidRPr="00C552A4" w:rsidRDefault="00B44CAD">
            <w:pPr>
              <w:spacing w:after="0" w:line="240" w:lineRule="auto"/>
              <w:jc w:val="center"/>
              <w:rPr>
                <w:rFonts w:asciiTheme="minorHAnsi" w:hAnsiTheme="minorHAnsi" w:cstheme="minorHAnsi"/>
                <w:b/>
                <w:bCs/>
                <w:sz w:val="18"/>
                <w:szCs w:val="18"/>
              </w:rPr>
            </w:pPr>
            <w:r w:rsidRPr="00C552A4">
              <w:rPr>
                <w:rFonts w:asciiTheme="minorHAnsi" w:hAnsiTheme="minorHAnsi" w:cstheme="minorHAnsi"/>
                <w:b/>
                <w:bCs/>
                <w:sz w:val="18"/>
                <w:szCs w:val="18"/>
              </w:rPr>
              <w:t xml:space="preserve">Con </w:t>
            </w:r>
          </w:p>
          <w:p w14:paraId="403D47DD" w14:textId="14C7DDD8" w:rsidR="00B44CAD" w:rsidRPr="00C552A4" w:rsidRDefault="00B44CAD">
            <w:pPr>
              <w:spacing w:after="0" w:line="240" w:lineRule="auto"/>
              <w:jc w:val="center"/>
              <w:rPr>
                <w:rFonts w:asciiTheme="minorHAnsi" w:hAnsiTheme="minorHAnsi" w:cstheme="minorHAnsi"/>
                <w:b/>
                <w:bCs/>
                <w:sz w:val="18"/>
                <w:szCs w:val="18"/>
              </w:rPr>
            </w:pPr>
            <w:r w:rsidRPr="00C552A4">
              <w:rPr>
                <w:rFonts w:asciiTheme="minorHAnsi" w:hAnsiTheme="minorHAnsi" w:cstheme="minorHAnsi"/>
                <w:b/>
                <w:bCs/>
                <w:sz w:val="18"/>
                <w:szCs w:val="18"/>
              </w:rPr>
              <w:t>Garantía</w:t>
            </w:r>
          </w:p>
          <w:p w14:paraId="4D6F9680" w14:textId="3CC244EA" w:rsidR="00B44CAD" w:rsidRPr="00C552A4" w:rsidRDefault="00B44CAD">
            <w:pPr>
              <w:spacing w:after="0" w:line="240" w:lineRule="auto"/>
              <w:jc w:val="center"/>
              <w:rPr>
                <w:rFonts w:asciiTheme="minorHAnsi" w:hAnsiTheme="minorHAnsi" w:cstheme="minorHAnsi"/>
                <w:b/>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CCCCCC"/>
            <w:vAlign w:val="center"/>
          </w:tcPr>
          <w:p w14:paraId="453CD1E2" w14:textId="77777777" w:rsidR="00D27B77" w:rsidRPr="00C552A4" w:rsidRDefault="00B44CAD" w:rsidP="00B44CAD">
            <w:pPr>
              <w:spacing w:after="0" w:line="240" w:lineRule="auto"/>
              <w:jc w:val="center"/>
              <w:rPr>
                <w:rFonts w:asciiTheme="minorHAnsi" w:hAnsiTheme="minorHAnsi" w:cstheme="minorHAnsi"/>
                <w:b/>
                <w:bCs/>
                <w:sz w:val="18"/>
                <w:szCs w:val="18"/>
              </w:rPr>
            </w:pPr>
            <w:r w:rsidRPr="00C552A4">
              <w:rPr>
                <w:rFonts w:asciiTheme="minorHAnsi" w:hAnsiTheme="minorHAnsi" w:cstheme="minorHAnsi"/>
                <w:b/>
                <w:bCs/>
                <w:sz w:val="18"/>
                <w:szCs w:val="18"/>
              </w:rPr>
              <w:t xml:space="preserve">Sin </w:t>
            </w:r>
          </w:p>
          <w:p w14:paraId="4E15D702" w14:textId="37013AE2" w:rsidR="00B44CAD" w:rsidRPr="00C552A4" w:rsidRDefault="00B44CAD">
            <w:pPr>
              <w:spacing w:after="0" w:line="240" w:lineRule="auto"/>
              <w:jc w:val="center"/>
              <w:rPr>
                <w:rFonts w:asciiTheme="minorHAnsi" w:hAnsiTheme="minorHAnsi" w:cstheme="minorHAnsi"/>
                <w:b/>
                <w:bCs/>
                <w:sz w:val="18"/>
                <w:szCs w:val="18"/>
              </w:rPr>
            </w:pPr>
            <w:r w:rsidRPr="00C552A4">
              <w:rPr>
                <w:rFonts w:asciiTheme="minorHAnsi" w:hAnsiTheme="minorHAnsi" w:cstheme="minorHAnsi"/>
                <w:b/>
                <w:bCs/>
                <w:sz w:val="18"/>
                <w:szCs w:val="18"/>
              </w:rPr>
              <w:t>Garantía</w:t>
            </w:r>
          </w:p>
        </w:tc>
      </w:tr>
      <w:tr w:rsidR="00D27B77" w:rsidRPr="001E7812" w14:paraId="10610B8C" w14:textId="36E64876"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4F478947" w14:textId="77777777" w:rsidR="00B44CAD" w:rsidRPr="00C552A4" w:rsidRDefault="00B44CAD" w:rsidP="001E7812">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mxAAA</w:t>
            </w:r>
          </w:p>
        </w:tc>
        <w:tc>
          <w:tcPr>
            <w:tcW w:w="1418" w:type="dxa"/>
            <w:tcBorders>
              <w:top w:val="single" w:sz="4" w:space="0" w:color="auto"/>
              <w:left w:val="single" w:sz="4" w:space="0" w:color="auto"/>
              <w:bottom w:val="single" w:sz="4" w:space="0" w:color="auto"/>
              <w:right w:val="single" w:sz="4" w:space="0" w:color="auto"/>
            </w:tcBorders>
            <w:hideMark/>
          </w:tcPr>
          <w:p w14:paraId="066A4230" w14:textId="77777777" w:rsidR="00B44CAD" w:rsidRPr="00C552A4" w:rsidRDefault="00B44CAD" w:rsidP="001E7812">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AAA(mex)</w:t>
            </w:r>
          </w:p>
        </w:tc>
        <w:tc>
          <w:tcPr>
            <w:tcW w:w="1276" w:type="dxa"/>
            <w:tcBorders>
              <w:top w:val="single" w:sz="4" w:space="0" w:color="auto"/>
              <w:left w:val="single" w:sz="4" w:space="0" w:color="auto"/>
              <w:bottom w:val="single" w:sz="4" w:space="0" w:color="auto"/>
              <w:right w:val="single" w:sz="4" w:space="0" w:color="auto"/>
            </w:tcBorders>
            <w:hideMark/>
          </w:tcPr>
          <w:p w14:paraId="3579D34D" w14:textId="77777777" w:rsidR="00B44CAD" w:rsidRPr="00C552A4" w:rsidRDefault="00B44CAD" w:rsidP="001E7812">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Aaa.mx</w:t>
            </w:r>
          </w:p>
        </w:tc>
        <w:tc>
          <w:tcPr>
            <w:tcW w:w="1134" w:type="dxa"/>
            <w:tcBorders>
              <w:top w:val="single" w:sz="4" w:space="0" w:color="auto"/>
              <w:left w:val="single" w:sz="4" w:space="0" w:color="auto"/>
              <w:bottom w:val="single" w:sz="4" w:space="0" w:color="auto"/>
              <w:right w:val="single" w:sz="4" w:space="0" w:color="auto"/>
            </w:tcBorders>
            <w:hideMark/>
          </w:tcPr>
          <w:p w14:paraId="1DABFCBA" w14:textId="77777777" w:rsidR="00B44CAD" w:rsidRPr="00C552A4" w:rsidRDefault="00B44CAD" w:rsidP="001E7812">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AAA</w:t>
            </w:r>
          </w:p>
        </w:tc>
        <w:tc>
          <w:tcPr>
            <w:tcW w:w="1559" w:type="dxa"/>
            <w:tcBorders>
              <w:top w:val="single" w:sz="4" w:space="0" w:color="auto"/>
              <w:left w:val="single" w:sz="4" w:space="0" w:color="auto"/>
              <w:bottom w:val="single" w:sz="4" w:space="0" w:color="auto"/>
              <w:right w:val="single" w:sz="4" w:space="0" w:color="auto"/>
            </w:tcBorders>
            <w:hideMark/>
          </w:tcPr>
          <w:p w14:paraId="6A0B378C" w14:textId="77777777" w:rsidR="00B44CAD" w:rsidRPr="00C552A4" w:rsidRDefault="00B44CAD" w:rsidP="001E7812">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AAA/M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B5ED6BE" w14:textId="77777777" w:rsidR="00B44CAD" w:rsidRPr="00C552A4" w:rsidRDefault="00B44CAD" w:rsidP="001E7812">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B769D73" w14:textId="5E42F1FB" w:rsidR="00B44CAD" w:rsidRPr="00C552A4" w:rsidRDefault="00D27B77" w:rsidP="001E7812">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35865B9B" w14:textId="508322A9"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7604A923"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mxAA +</w:t>
            </w:r>
          </w:p>
        </w:tc>
        <w:tc>
          <w:tcPr>
            <w:tcW w:w="1418" w:type="dxa"/>
            <w:tcBorders>
              <w:top w:val="single" w:sz="4" w:space="0" w:color="auto"/>
              <w:left w:val="single" w:sz="4" w:space="0" w:color="auto"/>
              <w:bottom w:val="single" w:sz="4" w:space="0" w:color="auto"/>
              <w:right w:val="single" w:sz="4" w:space="0" w:color="auto"/>
            </w:tcBorders>
            <w:hideMark/>
          </w:tcPr>
          <w:p w14:paraId="2BD99528"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AA+(mex)</w:t>
            </w:r>
          </w:p>
        </w:tc>
        <w:tc>
          <w:tcPr>
            <w:tcW w:w="1276" w:type="dxa"/>
            <w:tcBorders>
              <w:top w:val="single" w:sz="4" w:space="0" w:color="auto"/>
              <w:left w:val="single" w:sz="4" w:space="0" w:color="auto"/>
              <w:bottom w:val="single" w:sz="4" w:space="0" w:color="auto"/>
              <w:right w:val="single" w:sz="4" w:space="0" w:color="auto"/>
            </w:tcBorders>
            <w:hideMark/>
          </w:tcPr>
          <w:p w14:paraId="553BF9AB"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Aa1.mx</w:t>
            </w:r>
          </w:p>
        </w:tc>
        <w:tc>
          <w:tcPr>
            <w:tcW w:w="1134" w:type="dxa"/>
            <w:tcBorders>
              <w:top w:val="single" w:sz="4" w:space="0" w:color="auto"/>
              <w:left w:val="single" w:sz="4" w:space="0" w:color="auto"/>
              <w:bottom w:val="single" w:sz="4" w:space="0" w:color="auto"/>
              <w:right w:val="single" w:sz="4" w:space="0" w:color="auto"/>
            </w:tcBorders>
            <w:hideMark/>
          </w:tcPr>
          <w:p w14:paraId="78E602AA"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AA +</w:t>
            </w:r>
          </w:p>
        </w:tc>
        <w:tc>
          <w:tcPr>
            <w:tcW w:w="1559" w:type="dxa"/>
            <w:tcBorders>
              <w:top w:val="single" w:sz="4" w:space="0" w:color="auto"/>
              <w:left w:val="single" w:sz="4" w:space="0" w:color="auto"/>
              <w:bottom w:val="single" w:sz="4" w:space="0" w:color="auto"/>
              <w:right w:val="single" w:sz="4" w:space="0" w:color="auto"/>
            </w:tcBorders>
            <w:hideMark/>
          </w:tcPr>
          <w:p w14:paraId="2B012307"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AA +/M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5A99357"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51D59E16" w14:textId="3F53C2EF"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4DC79C9E" w14:textId="0B1E9307"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7E750B77"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mxAA</w:t>
            </w:r>
          </w:p>
        </w:tc>
        <w:tc>
          <w:tcPr>
            <w:tcW w:w="1418" w:type="dxa"/>
            <w:tcBorders>
              <w:top w:val="single" w:sz="4" w:space="0" w:color="auto"/>
              <w:left w:val="single" w:sz="4" w:space="0" w:color="auto"/>
              <w:bottom w:val="single" w:sz="4" w:space="0" w:color="auto"/>
              <w:right w:val="single" w:sz="4" w:space="0" w:color="auto"/>
            </w:tcBorders>
            <w:hideMark/>
          </w:tcPr>
          <w:p w14:paraId="6B45E357"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AA(mex)</w:t>
            </w:r>
          </w:p>
        </w:tc>
        <w:tc>
          <w:tcPr>
            <w:tcW w:w="1276" w:type="dxa"/>
            <w:tcBorders>
              <w:top w:val="single" w:sz="4" w:space="0" w:color="auto"/>
              <w:left w:val="single" w:sz="4" w:space="0" w:color="auto"/>
              <w:bottom w:val="single" w:sz="4" w:space="0" w:color="auto"/>
              <w:right w:val="single" w:sz="4" w:space="0" w:color="auto"/>
            </w:tcBorders>
            <w:hideMark/>
          </w:tcPr>
          <w:p w14:paraId="732F7E68"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Aa2.mx</w:t>
            </w:r>
          </w:p>
        </w:tc>
        <w:tc>
          <w:tcPr>
            <w:tcW w:w="1134" w:type="dxa"/>
            <w:tcBorders>
              <w:top w:val="single" w:sz="4" w:space="0" w:color="auto"/>
              <w:left w:val="single" w:sz="4" w:space="0" w:color="auto"/>
              <w:bottom w:val="single" w:sz="4" w:space="0" w:color="auto"/>
              <w:right w:val="single" w:sz="4" w:space="0" w:color="auto"/>
            </w:tcBorders>
            <w:hideMark/>
          </w:tcPr>
          <w:p w14:paraId="00115B17"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AA</w:t>
            </w:r>
          </w:p>
        </w:tc>
        <w:tc>
          <w:tcPr>
            <w:tcW w:w="1559" w:type="dxa"/>
            <w:tcBorders>
              <w:top w:val="single" w:sz="4" w:space="0" w:color="auto"/>
              <w:left w:val="single" w:sz="4" w:space="0" w:color="auto"/>
              <w:bottom w:val="single" w:sz="4" w:space="0" w:color="auto"/>
              <w:right w:val="single" w:sz="4" w:space="0" w:color="auto"/>
            </w:tcBorders>
            <w:hideMark/>
          </w:tcPr>
          <w:p w14:paraId="34E025D9"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AA/M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618BAEC"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2EFB2FA3" w14:textId="0B6A2065"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50EBA0F9" w14:textId="755F4D9D"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7DD02BAB"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mxAA -</w:t>
            </w:r>
          </w:p>
        </w:tc>
        <w:tc>
          <w:tcPr>
            <w:tcW w:w="1418" w:type="dxa"/>
            <w:tcBorders>
              <w:top w:val="single" w:sz="4" w:space="0" w:color="auto"/>
              <w:left w:val="single" w:sz="4" w:space="0" w:color="auto"/>
              <w:bottom w:val="single" w:sz="4" w:space="0" w:color="auto"/>
              <w:right w:val="single" w:sz="4" w:space="0" w:color="auto"/>
            </w:tcBorders>
            <w:hideMark/>
          </w:tcPr>
          <w:p w14:paraId="362829E5"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AA-(mex)</w:t>
            </w:r>
          </w:p>
        </w:tc>
        <w:tc>
          <w:tcPr>
            <w:tcW w:w="1276" w:type="dxa"/>
            <w:tcBorders>
              <w:top w:val="single" w:sz="4" w:space="0" w:color="auto"/>
              <w:left w:val="single" w:sz="4" w:space="0" w:color="auto"/>
              <w:bottom w:val="single" w:sz="4" w:space="0" w:color="auto"/>
              <w:right w:val="single" w:sz="4" w:space="0" w:color="auto"/>
            </w:tcBorders>
            <w:hideMark/>
          </w:tcPr>
          <w:p w14:paraId="3DDC09E3"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Aa3.mx</w:t>
            </w:r>
          </w:p>
        </w:tc>
        <w:tc>
          <w:tcPr>
            <w:tcW w:w="1134" w:type="dxa"/>
            <w:tcBorders>
              <w:top w:val="single" w:sz="4" w:space="0" w:color="auto"/>
              <w:left w:val="single" w:sz="4" w:space="0" w:color="auto"/>
              <w:bottom w:val="single" w:sz="4" w:space="0" w:color="auto"/>
              <w:right w:val="single" w:sz="4" w:space="0" w:color="auto"/>
            </w:tcBorders>
            <w:hideMark/>
          </w:tcPr>
          <w:p w14:paraId="3D741F2F"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AA -</w:t>
            </w:r>
          </w:p>
        </w:tc>
        <w:tc>
          <w:tcPr>
            <w:tcW w:w="1559" w:type="dxa"/>
            <w:tcBorders>
              <w:top w:val="single" w:sz="4" w:space="0" w:color="auto"/>
              <w:left w:val="single" w:sz="4" w:space="0" w:color="auto"/>
              <w:bottom w:val="single" w:sz="4" w:space="0" w:color="auto"/>
              <w:right w:val="single" w:sz="4" w:space="0" w:color="auto"/>
            </w:tcBorders>
            <w:hideMark/>
          </w:tcPr>
          <w:p w14:paraId="2ADD201F"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AA -/M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0261B22"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64317239" w14:textId="016986CE"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6E6695D7" w14:textId="57F7EE04"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7A8B3E15"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mxA +</w:t>
            </w:r>
          </w:p>
        </w:tc>
        <w:tc>
          <w:tcPr>
            <w:tcW w:w="1418" w:type="dxa"/>
            <w:tcBorders>
              <w:top w:val="single" w:sz="4" w:space="0" w:color="auto"/>
              <w:left w:val="single" w:sz="4" w:space="0" w:color="auto"/>
              <w:bottom w:val="single" w:sz="4" w:space="0" w:color="auto"/>
              <w:right w:val="single" w:sz="4" w:space="0" w:color="auto"/>
            </w:tcBorders>
            <w:hideMark/>
          </w:tcPr>
          <w:p w14:paraId="4AD99ABF"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A+(mex)</w:t>
            </w:r>
          </w:p>
        </w:tc>
        <w:tc>
          <w:tcPr>
            <w:tcW w:w="1276" w:type="dxa"/>
            <w:tcBorders>
              <w:top w:val="single" w:sz="4" w:space="0" w:color="auto"/>
              <w:left w:val="single" w:sz="4" w:space="0" w:color="auto"/>
              <w:bottom w:val="single" w:sz="4" w:space="0" w:color="auto"/>
              <w:right w:val="single" w:sz="4" w:space="0" w:color="auto"/>
            </w:tcBorders>
            <w:hideMark/>
          </w:tcPr>
          <w:p w14:paraId="1912799D"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A1.mx</w:t>
            </w:r>
          </w:p>
        </w:tc>
        <w:tc>
          <w:tcPr>
            <w:tcW w:w="1134" w:type="dxa"/>
            <w:tcBorders>
              <w:top w:val="single" w:sz="4" w:space="0" w:color="auto"/>
              <w:left w:val="single" w:sz="4" w:space="0" w:color="auto"/>
              <w:bottom w:val="single" w:sz="4" w:space="0" w:color="auto"/>
              <w:right w:val="single" w:sz="4" w:space="0" w:color="auto"/>
            </w:tcBorders>
            <w:hideMark/>
          </w:tcPr>
          <w:p w14:paraId="74D048E9"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A +</w:t>
            </w:r>
          </w:p>
        </w:tc>
        <w:tc>
          <w:tcPr>
            <w:tcW w:w="1559" w:type="dxa"/>
            <w:tcBorders>
              <w:top w:val="single" w:sz="4" w:space="0" w:color="auto"/>
              <w:left w:val="single" w:sz="4" w:space="0" w:color="auto"/>
              <w:bottom w:val="single" w:sz="4" w:space="0" w:color="auto"/>
              <w:right w:val="single" w:sz="4" w:space="0" w:color="auto"/>
            </w:tcBorders>
            <w:hideMark/>
          </w:tcPr>
          <w:p w14:paraId="7589FA6B"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 +/M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958CABD"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5D72EC36" w14:textId="48654495"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10F467BE" w14:textId="1CDCCEE0"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708F497F"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mxA</w:t>
            </w:r>
          </w:p>
        </w:tc>
        <w:tc>
          <w:tcPr>
            <w:tcW w:w="1418" w:type="dxa"/>
            <w:tcBorders>
              <w:top w:val="single" w:sz="4" w:space="0" w:color="auto"/>
              <w:left w:val="single" w:sz="4" w:space="0" w:color="auto"/>
              <w:bottom w:val="single" w:sz="4" w:space="0" w:color="auto"/>
              <w:right w:val="single" w:sz="4" w:space="0" w:color="auto"/>
            </w:tcBorders>
            <w:hideMark/>
          </w:tcPr>
          <w:p w14:paraId="440378A9"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A(mex)</w:t>
            </w:r>
          </w:p>
        </w:tc>
        <w:tc>
          <w:tcPr>
            <w:tcW w:w="1276" w:type="dxa"/>
            <w:tcBorders>
              <w:top w:val="single" w:sz="4" w:space="0" w:color="auto"/>
              <w:left w:val="single" w:sz="4" w:space="0" w:color="auto"/>
              <w:bottom w:val="single" w:sz="4" w:space="0" w:color="auto"/>
              <w:right w:val="single" w:sz="4" w:space="0" w:color="auto"/>
            </w:tcBorders>
            <w:hideMark/>
          </w:tcPr>
          <w:p w14:paraId="5438B80C"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A2.mx</w:t>
            </w:r>
          </w:p>
        </w:tc>
        <w:tc>
          <w:tcPr>
            <w:tcW w:w="1134" w:type="dxa"/>
            <w:tcBorders>
              <w:top w:val="single" w:sz="4" w:space="0" w:color="auto"/>
              <w:left w:val="single" w:sz="4" w:space="0" w:color="auto"/>
              <w:bottom w:val="single" w:sz="4" w:space="0" w:color="auto"/>
              <w:right w:val="single" w:sz="4" w:space="0" w:color="auto"/>
            </w:tcBorders>
            <w:hideMark/>
          </w:tcPr>
          <w:p w14:paraId="1EF9773B"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A</w:t>
            </w:r>
          </w:p>
        </w:tc>
        <w:tc>
          <w:tcPr>
            <w:tcW w:w="1559" w:type="dxa"/>
            <w:tcBorders>
              <w:top w:val="single" w:sz="4" w:space="0" w:color="auto"/>
              <w:left w:val="single" w:sz="4" w:space="0" w:color="auto"/>
              <w:bottom w:val="single" w:sz="4" w:space="0" w:color="auto"/>
              <w:right w:val="single" w:sz="4" w:space="0" w:color="auto"/>
            </w:tcBorders>
            <w:hideMark/>
          </w:tcPr>
          <w:p w14:paraId="635FE83A"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15CD215"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5DF9397F" w14:textId="7004E75C"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0477E157" w14:textId="3D1F99F9"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0B3C9E19"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mxA-</w:t>
            </w:r>
          </w:p>
        </w:tc>
        <w:tc>
          <w:tcPr>
            <w:tcW w:w="1418" w:type="dxa"/>
            <w:tcBorders>
              <w:top w:val="single" w:sz="4" w:space="0" w:color="auto"/>
              <w:left w:val="single" w:sz="4" w:space="0" w:color="auto"/>
              <w:bottom w:val="single" w:sz="4" w:space="0" w:color="auto"/>
              <w:right w:val="single" w:sz="4" w:space="0" w:color="auto"/>
            </w:tcBorders>
            <w:hideMark/>
          </w:tcPr>
          <w:p w14:paraId="2F89CFCB"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A-(mex)</w:t>
            </w:r>
          </w:p>
        </w:tc>
        <w:tc>
          <w:tcPr>
            <w:tcW w:w="1276" w:type="dxa"/>
            <w:tcBorders>
              <w:top w:val="single" w:sz="4" w:space="0" w:color="auto"/>
              <w:left w:val="single" w:sz="4" w:space="0" w:color="auto"/>
              <w:bottom w:val="single" w:sz="4" w:space="0" w:color="auto"/>
              <w:right w:val="single" w:sz="4" w:space="0" w:color="auto"/>
            </w:tcBorders>
            <w:hideMark/>
          </w:tcPr>
          <w:p w14:paraId="54F566C0"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A3.mx</w:t>
            </w:r>
          </w:p>
        </w:tc>
        <w:tc>
          <w:tcPr>
            <w:tcW w:w="1134" w:type="dxa"/>
            <w:tcBorders>
              <w:top w:val="single" w:sz="4" w:space="0" w:color="auto"/>
              <w:left w:val="single" w:sz="4" w:space="0" w:color="auto"/>
              <w:bottom w:val="single" w:sz="4" w:space="0" w:color="auto"/>
              <w:right w:val="single" w:sz="4" w:space="0" w:color="auto"/>
            </w:tcBorders>
            <w:hideMark/>
          </w:tcPr>
          <w:p w14:paraId="6573C2F1"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A-</w:t>
            </w:r>
          </w:p>
        </w:tc>
        <w:tc>
          <w:tcPr>
            <w:tcW w:w="1559" w:type="dxa"/>
            <w:tcBorders>
              <w:top w:val="single" w:sz="4" w:space="0" w:color="auto"/>
              <w:left w:val="single" w:sz="4" w:space="0" w:color="auto"/>
              <w:bottom w:val="single" w:sz="4" w:space="0" w:color="auto"/>
              <w:right w:val="single" w:sz="4" w:space="0" w:color="auto"/>
            </w:tcBorders>
            <w:hideMark/>
          </w:tcPr>
          <w:p w14:paraId="250A86AC"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A-/M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FDD3646"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0062C153" w14:textId="072CBAEC"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6DADE985" w14:textId="679F34CA"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060C8C25"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mxBBB+</w:t>
            </w:r>
          </w:p>
        </w:tc>
        <w:tc>
          <w:tcPr>
            <w:tcW w:w="1418" w:type="dxa"/>
            <w:tcBorders>
              <w:top w:val="single" w:sz="4" w:space="0" w:color="auto"/>
              <w:left w:val="single" w:sz="4" w:space="0" w:color="auto"/>
              <w:bottom w:val="single" w:sz="4" w:space="0" w:color="auto"/>
              <w:right w:val="single" w:sz="4" w:space="0" w:color="auto"/>
            </w:tcBorders>
            <w:hideMark/>
          </w:tcPr>
          <w:p w14:paraId="2A690A23"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BBB+(mex)</w:t>
            </w:r>
          </w:p>
        </w:tc>
        <w:tc>
          <w:tcPr>
            <w:tcW w:w="1276" w:type="dxa"/>
            <w:tcBorders>
              <w:top w:val="single" w:sz="4" w:space="0" w:color="auto"/>
              <w:left w:val="single" w:sz="4" w:space="0" w:color="auto"/>
              <w:bottom w:val="single" w:sz="4" w:space="0" w:color="auto"/>
              <w:right w:val="single" w:sz="4" w:space="0" w:color="auto"/>
            </w:tcBorders>
            <w:hideMark/>
          </w:tcPr>
          <w:p w14:paraId="1AB69804"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Baa1.mx</w:t>
            </w:r>
          </w:p>
        </w:tc>
        <w:tc>
          <w:tcPr>
            <w:tcW w:w="1134" w:type="dxa"/>
            <w:tcBorders>
              <w:top w:val="single" w:sz="4" w:space="0" w:color="auto"/>
              <w:left w:val="single" w:sz="4" w:space="0" w:color="auto"/>
              <w:bottom w:val="single" w:sz="4" w:space="0" w:color="auto"/>
              <w:right w:val="single" w:sz="4" w:space="0" w:color="auto"/>
            </w:tcBorders>
            <w:hideMark/>
          </w:tcPr>
          <w:p w14:paraId="69F286E0"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BBB+</w:t>
            </w:r>
          </w:p>
        </w:tc>
        <w:tc>
          <w:tcPr>
            <w:tcW w:w="1559" w:type="dxa"/>
            <w:tcBorders>
              <w:top w:val="single" w:sz="4" w:space="0" w:color="auto"/>
              <w:left w:val="single" w:sz="4" w:space="0" w:color="auto"/>
              <w:bottom w:val="single" w:sz="4" w:space="0" w:color="auto"/>
              <w:right w:val="single" w:sz="4" w:space="0" w:color="auto"/>
            </w:tcBorders>
            <w:hideMark/>
          </w:tcPr>
          <w:p w14:paraId="182D2CC6"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BBB+/M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81B62E7"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61B90698" w14:textId="5A0BA502"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58370785" w14:textId="123EDBF3"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43E47699"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mxBBB</w:t>
            </w:r>
          </w:p>
        </w:tc>
        <w:tc>
          <w:tcPr>
            <w:tcW w:w="1418" w:type="dxa"/>
            <w:tcBorders>
              <w:top w:val="single" w:sz="4" w:space="0" w:color="auto"/>
              <w:left w:val="single" w:sz="4" w:space="0" w:color="auto"/>
              <w:bottom w:val="single" w:sz="4" w:space="0" w:color="auto"/>
              <w:right w:val="single" w:sz="4" w:space="0" w:color="auto"/>
            </w:tcBorders>
            <w:hideMark/>
          </w:tcPr>
          <w:p w14:paraId="2EA698FC"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BBB(mex)</w:t>
            </w:r>
          </w:p>
        </w:tc>
        <w:tc>
          <w:tcPr>
            <w:tcW w:w="1276" w:type="dxa"/>
            <w:tcBorders>
              <w:top w:val="single" w:sz="4" w:space="0" w:color="auto"/>
              <w:left w:val="single" w:sz="4" w:space="0" w:color="auto"/>
              <w:bottom w:val="single" w:sz="4" w:space="0" w:color="auto"/>
              <w:right w:val="single" w:sz="4" w:space="0" w:color="auto"/>
            </w:tcBorders>
            <w:hideMark/>
          </w:tcPr>
          <w:p w14:paraId="4847C760"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Baa2.mx</w:t>
            </w:r>
          </w:p>
        </w:tc>
        <w:tc>
          <w:tcPr>
            <w:tcW w:w="1134" w:type="dxa"/>
            <w:tcBorders>
              <w:top w:val="single" w:sz="4" w:space="0" w:color="auto"/>
              <w:left w:val="single" w:sz="4" w:space="0" w:color="auto"/>
              <w:bottom w:val="single" w:sz="4" w:space="0" w:color="auto"/>
              <w:right w:val="single" w:sz="4" w:space="0" w:color="auto"/>
            </w:tcBorders>
            <w:hideMark/>
          </w:tcPr>
          <w:p w14:paraId="04B880D3"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BBB</w:t>
            </w:r>
          </w:p>
        </w:tc>
        <w:tc>
          <w:tcPr>
            <w:tcW w:w="1559" w:type="dxa"/>
            <w:tcBorders>
              <w:top w:val="single" w:sz="4" w:space="0" w:color="auto"/>
              <w:left w:val="single" w:sz="4" w:space="0" w:color="auto"/>
              <w:bottom w:val="single" w:sz="4" w:space="0" w:color="auto"/>
              <w:right w:val="single" w:sz="4" w:space="0" w:color="auto"/>
            </w:tcBorders>
            <w:hideMark/>
          </w:tcPr>
          <w:p w14:paraId="3532D50D"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BBB/M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A24289D"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1088ADE1" w14:textId="0BC61D30"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47A5FD88" w14:textId="668357D8"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52285627"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mxBBB-</w:t>
            </w:r>
          </w:p>
        </w:tc>
        <w:tc>
          <w:tcPr>
            <w:tcW w:w="1418" w:type="dxa"/>
            <w:tcBorders>
              <w:top w:val="single" w:sz="4" w:space="0" w:color="auto"/>
              <w:left w:val="single" w:sz="4" w:space="0" w:color="auto"/>
              <w:bottom w:val="single" w:sz="4" w:space="0" w:color="auto"/>
              <w:right w:val="single" w:sz="4" w:space="0" w:color="auto"/>
            </w:tcBorders>
            <w:hideMark/>
          </w:tcPr>
          <w:p w14:paraId="707DF207"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BBB-(mex)</w:t>
            </w:r>
          </w:p>
        </w:tc>
        <w:tc>
          <w:tcPr>
            <w:tcW w:w="1276" w:type="dxa"/>
            <w:tcBorders>
              <w:top w:val="single" w:sz="4" w:space="0" w:color="auto"/>
              <w:left w:val="single" w:sz="4" w:space="0" w:color="auto"/>
              <w:bottom w:val="single" w:sz="4" w:space="0" w:color="auto"/>
              <w:right w:val="single" w:sz="4" w:space="0" w:color="auto"/>
            </w:tcBorders>
            <w:hideMark/>
          </w:tcPr>
          <w:p w14:paraId="2ABAEAE9"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Baa3.mx</w:t>
            </w:r>
          </w:p>
        </w:tc>
        <w:tc>
          <w:tcPr>
            <w:tcW w:w="1134" w:type="dxa"/>
            <w:tcBorders>
              <w:top w:val="single" w:sz="4" w:space="0" w:color="auto"/>
              <w:left w:val="single" w:sz="4" w:space="0" w:color="auto"/>
              <w:bottom w:val="single" w:sz="4" w:space="0" w:color="auto"/>
              <w:right w:val="single" w:sz="4" w:space="0" w:color="auto"/>
            </w:tcBorders>
            <w:hideMark/>
          </w:tcPr>
          <w:p w14:paraId="5FD2A391"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BBB-</w:t>
            </w:r>
          </w:p>
        </w:tc>
        <w:tc>
          <w:tcPr>
            <w:tcW w:w="1559" w:type="dxa"/>
            <w:tcBorders>
              <w:top w:val="single" w:sz="4" w:space="0" w:color="auto"/>
              <w:left w:val="single" w:sz="4" w:space="0" w:color="auto"/>
              <w:bottom w:val="single" w:sz="4" w:space="0" w:color="auto"/>
              <w:right w:val="single" w:sz="4" w:space="0" w:color="auto"/>
            </w:tcBorders>
            <w:hideMark/>
          </w:tcPr>
          <w:p w14:paraId="2ED9D0FC"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BBB-/M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5332F2E"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57CDE1C5" w14:textId="4A5A7DA6"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581C3358" w14:textId="105B166A"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45FC3421"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mxBB+</w:t>
            </w:r>
          </w:p>
        </w:tc>
        <w:tc>
          <w:tcPr>
            <w:tcW w:w="1418" w:type="dxa"/>
            <w:tcBorders>
              <w:top w:val="single" w:sz="4" w:space="0" w:color="auto"/>
              <w:left w:val="single" w:sz="4" w:space="0" w:color="auto"/>
              <w:bottom w:val="single" w:sz="4" w:space="0" w:color="auto"/>
              <w:right w:val="single" w:sz="4" w:space="0" w:color="auto"/>
            </w:tcBorders>
            <w:hideMark/>
          </w:tcPr>
          <w:p w14:paraId="7768BB23"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BB+(mex)</w:t>
            </w:r>
          </w:p>
        </w:tc>
        <w:tc>
          <w:tcPr>
            <w:tcW w:w="1276" w:type="dxa"/>
            <w:tcBorders>
              <w:top w:val="single" w:sz="4" w:space="0" w:color="auto"/>
              <w:left w:val="single" w:sz="4" w:space="0" w:color="auto"/>
              <w:bottom w:val="single" w:sz="4" w:space="0" w:color="auto"/>
              <w:right w:val="single" w:sz="4" w:space="0" w:color="auto"/>
            </w:tcBorders>
            <w:hideMark/>
          </w:tcPr>
          <w:p w14:paraId="07E0362A"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Ba1.mx</w:t>
            </w:r>
          </w:p>
        </w:tc>
        <w:tc>
          <w:tcPr>
            <w:tcW w:w="1134" w:type="dxa"/>
            <w:tcBorders>
              <w:top w:val="single" w:sz="4" w:space="0" w:color="auto"/>
              <w:left w:val="single" w:sz="4" w:space="0" w:color="auto"/>
              <w:bottom w:val="single" w:sz="4" w:space="0" w:color="auto"/>
              <w:right w:val="single" w:sz="4" w:space="0" w:color="auto"/>
            </w:tcBorders>
            <w:hideMark/>
          </w:tcPr>
          <w:p w14:paraId="3F8A93E4"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BB+</w:t>
            </w:r>
          </w:p>
        </w:tc>
        <w:tc>
          <w:tcPr>
            <w:tcW w:w="1559" w:type="dxa"/>
            <w:tcBorders>
              <w:top w:val="single" w:sz="4" w:space="0" w:color="auto"/>
              <w:left w:val="single" w:sz="4" w:space="0" w:color="auto"/>
              <w:bottom w:val="single" w:sz="4" w:space="0" w:color="auto"/>
              <w:right w:val="single" w:sz="4" w:space="0" w:color="auto"/>
            </w:tcBorders>
            <w:hideMark/>
          </w:tcPr>
          <w:p w14:paraId="4258793B"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BB+/M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72F9962"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11779DCD" w14:textId="0C932086"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64AB7984" w14:textId="34ED8B47"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4CEAA2A4"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mxBB</w:t>
            </w:r>
          </w:p>
        </w:tc>
        <w:tc>
          <w:tcPr>
            <w:tcW w:w="1418" w:type="dxa"/>
            <w:tcBorders>
              <w:top w:val="single" w:sz="4" w:space="0" w:color="auto"/>
              <w:left w:val="single" w:sz="4" w:space="0" w:color="auto"/>
              <w:bottom w:val="single" w:sz="4" w:space="0" w:color="auto"/>
              <w:right w:val="single" w:sz="4" w:space="0" w:color="auto"/>
            </w:tcBorders>
            <w:hideMark/>
          </w:tcPr>
          <w:p w14:paraId="606E4817"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BB(mex)</w:t>
            </w:r>
          </w:p>
        </w:tc>
        <w:tc>
          <w:tcPr>
            <w:tcW w:w="1276" w:type="dxa"/>
            <w:tcBorders>
              <w:top w:val="single" w:sz="4" w:space="0" w:color="auto"/>
              <w:left w:val="single" w:sz="4" w:space="0" w:color="auto"/>
              <w:bottom w:val="single" w:sz="4" w:space="0" w:color="auto"/>
              <w:right w:val="single" w:sz="4" w:space="0" w:color="auto"/>
            </w:tcBorders>
            <w:hideMark/>
          </w:tcPr>
          <w:p w14:paraId="01D08462"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Ba2.mx</w:t>
            </w:r>
          </w:p>
        </w:tc>
        <w:tc>
          <w:tcPr>
            <w:tcW w:w="1134" w:type="dxa"/>
            <w:tcBorders>
              <w:top w:val="single" w:sz="4" w:space="0" w:color="auto"/>
              <w:left w:val="single" w:sz="4" w:space="0" w:color="auto"/>
              <w:bottom w:val="single" w:sz="4" w:space="0" w:color="auto"/>
              <w:right w:val="single" w:sz="4" w:space="0" w:color="auto"/>
            </w:tcBorders>
            <w:hideMark/>
          </w:tcPr>
          <w:p w14:paraId="377357E7"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BB</w:t>
            </w:r>
          </w:p>
        </w:tc>
        <w:tc>
          <w:tcPr>
            <w:tcW w:w="1559" w:type="dxa"/>
            <w:tcBorders>
              <w:top w:val="single" w:sz="4" w:space="0" w:color="auto"/>
              <w:left w:val="single" w:sz="4" w:space="0" w:color="auto"/>
              <w:bottom w:val="single" w:sz="4" w:space="0" w:color="auto"/>
              <w:right w:val="single" w:sz="4" w:space="0" w:color="auto"/>
            </w:tcBorders>
            <w:hideMark/>
          </w:tcPr>
          <w:p w14:paraId="5F000A84"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BB/M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FA05361"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1804F96A" w14:textId="035378A5"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7D16650A" w14:textId="11E10A16"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2161AF85"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mxBB-</w:t>
            </w:r>
          </w:p>
        </w:tc>
        <w:tc>
          <w:tcPr>
            <w:tcW w:w="1418" w:type="dxa"/>
            <w:tcBorders>
              <w:top w:val="single" w:sz="4" w:space="0" w:color="auto"/>
              <w:left w:val="single" w:sz="4" w:space="0" w:color="auto"/>
              <w:bottom w:val="single" w:sz="4" w:space="0" w:color="auto"/>
              <w:right w:val="single" w:sz="4" w:space="0" w:color="auto"/>
            </w:tcBorders>
            <w:hideMark/>
          </w:tcPr>
          <w:p w14:paraId="3B9750BE"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BB-(mex)</w:t>
            </w:r>
          </w:p>
        </w:tc>
        <w:tc>
          <w:tcPr>
            <w:tcW w:w="1276" w:type="dxa"/>
            <w:tcBorders>
              <w:top w:val="single" w:sz="4" w:space="0" w:color="auto"/>
              <w:left w:val="single" w:sz="4" w:space="0" w:color="auto"/>
              <w:bottom w:val="single" w:sz="4" w:space="0" w:color="auto"/>
              <w:right w:val="single" w:sz="4" w:space="0" w:color="auto"/>
            </w:tcBorders>
            <w:hideMark/>
          </w:tcPr>
          <w:p w14:paraId="3701512E"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Ba3.mx</w:t>
            </w:r>
          </w:p>
        </w:tc>
        <w:tc>
          <w:tcPr>
            <w:tcW w:w="1134" w:type="dxa"/>
            <w:tcBorders>
              <w:top w:val="single" w:sz="4" w:space="0" w:color="auto"/>
              <w:left w:val="single" w:sz="4" w:space="0" w:color="auto"/>
              <w:bottom w:val="single" w:sz="4" w:space="0" w:color="auto"/>
              <w:right w:val="single" w:sz="4" w:space="0" w:color="auto"/>
            </w:tcBorders>
            <w:hideMark/>
          </w:tcPr>
          <w:p w14:paraId="4894287A"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BB-</w:t>
            </w:r>
          </w:p>
        </w:tc>
        <w:tc>
          <w:tcPr>
            <w:tcW w:w="1559" w:type="dxa"/>
            <w:tcBorders>
              <w:top w:val="single" w:sz="4" w:space="0" w:color="auto"/>
              <w:left w:val="single" w:sz="4" w:space="0" w:color="auto"/>
              <w:bottom w:val="single" w:sz="4" w:space="0" w:color="auto"/>
              <w:right w:val="single" w:sz="4" w:space="0" w:color="auto"/>
            </w:tcBorders>
            <w:hideMark/>
          </w:tcPr>
          <w:p w14:paraId="76E1B732"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BB-/M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C3DE210"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014CB8C6" w14:textId="3447FBC1"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2551AD1F" w14:textId="7759420B"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5F2F19AE"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mxB+</w:t>
            </w:r>
          </w:p>
        </w:tc>
        <w:tc>
          <w:tcPr>
            <w:tcW w:w="1418" w:type="dxa"/>
            <w:tcBorders>
              <w:top w:val="single" w:sz="4" w:space="0" w:color="auto"/>
              <w:left w:val="single" w:sz="4" w:space="0" w:color="auto"/>
              <w:bottom w:val="single" w:sz="4" w:space="0" w:color="auto"/>
              <w:right w:val="single" w:sz="4" w:space="0" w:color="auto"/>
            </w:tcBorders>
            <w:hideMark/>
          </w:tcPr>
          <w:p w14:paraId="2CF91B87"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B+(mex)</w:t>
            </w:r>
          </w:p>
        </w:tc>
        <w:tc>
          <w:tcPr>
            <w:tcW w:w="1276" w:type="dxa"/>
            <w:tcBorders>
              <w:top w:val="single" w:sz="4" w:space="0" w:color="auto"/>
              <w:left w:val="single" w:sz="4" w:space="0" w:color="auto"/>
              <w:bottom w:val="single" w:sz="4" w:space="0" w:color="auto"/>
              <w:right w:val="single" w:sz="4" w:space="0" w:color="auto"/>
            </w:tcBorders>
            <w:hideMark/>
          </w:tcPr>
          <w:p w14:paraId="6BA1D26C"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B1.mx</w:t>
            </w:r>
          </w:p>
        </w:tc>
        <w:tc>
          <w:tcPr>
            <w:tcW w:w="1134" w:type="dxa"/>
            <w:tcBorders>
              <w:top w:val="single" w:sz="4" w:space="0" w:color="auto"/>
              <w:left w:val="single" w:sz="4" w:space="0" w:color="auto"/>
              <w:bottom w:val="single" w:sz="4" w:space="0" w:color="auto"/>
              <w:right w:val="single" w:sz="4" w:space="0" w:color="auto"/>
            </w:tcBorders>
            <w:hideMark/>
          </w:tcPr>
          <w:p w14:paraId="3A1264E8"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B+</w:t>
            </w:r>
          </w:p>
        </w:tc>
        <w:tc>
          <w:tcPr>
            <w:tcW w:w="1559" w:type="dxa"/>
            <w:tcBorders>
              <w:top w:val="single" w:sz="4" w:space="0" w:color="auto"/>
              <w:left w:val="single" w:sz="4" w:space="0" w:color="auto"/>
              <w:bottom w:val="single" w:sz="4" w:space="0" w:color="auto"/>
              <w:right w:val="single" w:sz="4" w:space="0" w:color="auto"/>
            </w:tcBorders>
            <w:hideMark/>
          </w:tcPr>
          <w:p w14:paraId="6EB5F2DE"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5331FA4"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36479017" w14:textId="4891DC3A"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10E2F292" w14:textId="726F9D8A"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496B503C"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mxB</w:t>
            </w:r>
          </w:p>
        </w:tc>
        <w:tc>
          <w:tcPr>
            <w:tcW w:w="1418" w:type="dxa"/>
            <w:tcBorders>
              <w:top w:val="single" w:sz="4" w:space="0" w:color="auto"/>
              <w:left w:val="single" w:sz="4" w:space="0" w:color="auto"/>
              <w:bottom w:val="single" w:sz="4" w:space="0" w:color="auto"/>
              <w:right w:val="single" w:sz="4" w:space="0" w:color="auto"/>
            </w:tcBorders>
            <w:hideMark/>
          </w:tcPr>
          <w:p w14:paraId="34F1DCB3"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B(mex)</w:t>
            </w:r>
          </w:p>
        </w:tc>
        <w:tc>
          <w:tcPr>
            <w:tcW w:w="1276" w:type="dxa"/>
            <w:tcBorders>
              <w:top w:val="single" w:sz="4" w:space="0" w:color="auto"/>
              <w:left w:val="single" w:sz="4" w:space="0" w:color="auto"/>
              <w:bottom w:val="single" w:sz="4" w:space="0" w:color="auto"/>
              <w:right w:val="single" w:sz="4" w:space="0" w:color="auto"/>
            </w:tcBorders>
            <w:hideMark/>
          </w:tcPr>
          <w:p w14:paraId="3DAC7CC5"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B2.mx</w:t>
            </w:r>
          </w:p>
        </w:tc>
        <w:tc>
          <w:tcPr>
            <w:tcW w:w="1134" w:type="dxa"/>
            <w:tcBorders>
              <w:top w:val="single" w:sz="4" w:space="0" w:color="auto"/>
              <w:left w:val="single" w:sz="4" w:space="0" w:color="auto"/>
              <w:bottom w:val="single" w:sz="4" w:space="0" w:color="auto"/>
              <w:right w:val="single" w:sz="4" w:space="0" w:color="auto"/>
            </w:tcBorders>
            <w:hideMark/>
          </w:tcPr>
          <w:p w14:paraId="1D3B5ED2"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B</w:t>
            </w:r>
          </w:p>
        </w:tc>
        <w:tc>
          <w:tcPr>
            <w:tcW w:w="1559" w:type="dxa"/>
            <w:tcBorders>
              <w:top w:val="single" w:sz="4" w:space="0" w:color="auto"/>
              <w:left w:val="single" w:sz="4" w:space="0" w:color="auto"/>
              <w:bottom w:val="single" w:sz="4" w:space="0" w:color="auto"/>
              <w:right w:val="single" w:sz="4" w:space="0" w:color="auto"/>
            </w:tcBorders>
            <w:hideMark/>
          </w:tcPr>
          <w:p w14:paraId="09B15C2F"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42A2BE5"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3EFBB982" w14:textId="1EBA87FF"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3591A667" w14:textId="5A088C2A"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6D80809C"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mxB-</w:t>
            </w:r>
          </w:p>
        </w:tc>
        <w:tc>
          <w:tcPr>
            <w:tcW w:w="1418" w:type="dxa"/>
            <w:tcBorders>
              <w:top w:val="single" w:sz="4" w:space="0" w:color="auto"/>
              <w:left w:val="single" w:sz="4" w:space="0" w:color="auto"/>
              <w:bottom w:val="single" w:sz="4" w:space="0" w:color="auto"/>
              <w:right w:val="single" w:sz="4" w:space="0" w:color="auto"/>
            </w:tcBorders>
            <w:hideMark/>
          </w:tcPr>
          <w:p w14:paraId="75D2DC00"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B-(mex)</w:t>
            </w:r>
          </w:p>
        </w:tc>
        <w:tc>
          <w:tcPr>
            <w:tcW w:w="1276" w:type="dxa"/>
            <w:tcBorders>
              <w:top w:val="single" w:sz="4" w:space="0" w:color="auto"/>
              <w:left w:val="single" w:sz="4" w:space="0" w:color="auto"/>
              <w:bottom w:val="single" w:sz="4" w:space="0" w:color="auto"/>
              <w:right w:val="single" w:sz="4" w:space="0" w:color="auto"/>
            </w:tcBorders>
            <w:hideMark/>
          </w:tcPr>
          <w:p w14:paraId="354EEB9B"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B3.mx</w:t>
            </w:r>
          </w:p>
        </w:tc>
        <w:tc>
          <w:tcPr>
            <w:tcW w:w="1134" w:type="dxa"/>
            <w:tcBorders>
              <w:top w:val="single" w:sz="4" w:space="0" w:color="auto"/>
              <w:left w:val="single" w:sz="4" w:space="0" w:color="auto"/>
              <w:bottom w:val="single" w:sz="4" w:space="0" w:color="auto"/>
              <w:right w:val="single" w:sz="4" w:space="0" w:color="auto"/>
            </w:tcBorders>
            <w:hideMark/>
          </w:tcPr>
          <w:p w14:paraId="2FB159AC"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B -</w:t>
            </w:r>
          </w:p>
        </w:tc>
        <w:tc>
          <w:tcPr>
            <w:tcW w:w="1559" w:type="dxa"/>
            <w:tcBorders>
              <w:top w:val="single" w:sz="4" w:space="0" w:color="auto"/>
              <w:left w:val="single" w:sz="4" w:space="0" w:color="auto"/>
              <w:bottom w:val="single" w:sz="4" w:space="0" w:color="auto"/>
              <w:right w:val="single" w:sz="4" w:space="0" w:color="auto"/>
            </w:tcBorders>
            <w:hideMark/>
          </w:tcPr>
          <w:p w14:paraId="41C9F673"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B-/M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C0060E2"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14F5FC3B" w14:textId="74FFFCD4"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55194147" w14:textId="3BDA1629"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2FA99144"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mxCCC</w:t>
            </w:r>
          </w:p>
        </w:tc>
        <w:tc>
          <w:tcPr>
            <w:tcW w:w="1418" w:type="dxa"/>
            <w:tcBorders>
              <w:top w:val="single" w:sz="4" w:space="0" w:color="auto"/>
              <w:left w:val="single" w:sz="4" w:space="0" w:color="auto"/>
              <w:bottom w:val="single" w:sz="4" w:space="0" w:color="auto"/>
              <w:right w:val="single" w:sz="4" w:space="0" w:color="auto"/>
            </w:tcBorders>
            <w:hideMark/>
          </w:tcPr>
          <w:p w14:paraId="17369AFF"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CCC(mex)</w:t>
            </w:r>
          </w:p>
        </w:tc>
        <w:tc>
          <w:tcPr>
            <w:tcW w:w="1276" w:type="dxa"/>
            <w:tcBorders>
              <w:top w:val="single" w:sz="4" w:space="0" w:color="auto"/>
              <w:left w:val="single" w:sz="4" w:space="0" w:color="auto"/>
              <w:bottom w:val="single" w:sz="4" w:space="0" w:color="auto"/>
              <w:right w:val="single" w:sz="4" w:space="0" w:color="auto"/>
            </w:tcBorders>
            <w:hideMark/>
          </w:tcPr>
          <w:p w14:paraId="24E4F271"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Caa.mx</w:t>
            </w:r>
          </w:p>
        </w:tc>
        <w:tc>
          <w:tcPr>
            <w:tcW w:w="1134" w:type="dxa"/>
            <w:tcBorders>
              <w:top w:val="single" w:sz="4" w:space="0" w:color="auto"/>
              <w:left w:val="single" w:sz="4" w:space="0" w:color="auto"/>
              <w:bottom w:val="single" w:sz="4" w:space="0" w:color="auto"/>
              <w:right w:val="single" w:sz="4" w:space="0" w:color="auto"/>
            </w:tcBorders>
            <w:hideMark/>
          </w:tcPr>
          <w:p w14:paraId="7E35AFAA"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C+</w:t>
            </w:r>
          </w:p>
        </w:tc>
        <w:tc>
          <w:tcPr>
            <w:tcW w:w="1559" w:type="dxa"/>
            <w:tcBorders>
              <w:top w:val="single" w:sz="4" w:space="0" w:color="auto"/>
              <w:left w:val="single" w:sz="4" w:space="0" w:color="auto"/>
              <w:bottom w:val="single" w:sz="4" w:space="0" w:color="auto"/>
              <w:right w:val="single" w:sz="4" w:space="0" w:color="auto"/>
            </w:tcBorders>
          </w:tcPr>
          <w:p w14:paraId="6CA10C0F" w14:textId="77777777" w:rsidR="0097573B" w:rsidRPr="00C552A4" w:rsidRDefault="0097573B" w:rsidP="0097573B">
            <w:pPr>
              <w:spacing w:after="0" w:line="240" w:lineRule="auto"/>
              <w:jc w:val="center"/>
              <w:rPr>
                <w:rFonts w:asciiTheme="minorHAnsi" w:hAnsiTheme="minorHAns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79588CAA"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3890FB9C" w14:textId="1B933DE4"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15BC55D6" w14:textId="2D116BE9"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44EA33CF"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mxCC</w:t>
            </w:r>
          </w:p>
        </w:tc>
        <w:tc>
          <w:tcPr>
            <w:tcW w:w="1418" w:type="dxa"/>
            <w:tcBorders>
              <w:top w:val="single" w:sz="4" w:space="0" w:color="auto"/>
              <w:left w:val="single" w:sz="4" w:space="0" w:color="auto"/>
              <w:bottom w:val="single" w:sz="4" w:space="0" w:color="auto"/>
              <w:right w:val="single" w:sz="4" w:space="0" w:color="auto"/>
            </w:tcBorders>
            <w:hideMark/>
          </w:tcPr>
          <w:p w14:paraId="67D25F11"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CC(mex)</w:t>
            </w:r>
          </w:p>
        </w:tc>
        <w:tc>
          <w:tcPr>
            <w:tcW w:w="1276" w:type="dxa"/>
            <w:tcBorders>
              <w:top w:val="single" w:sz="4" w:space="0" w:color="auto"/>
              <w:left w:val="single" w:sz="4" w:space="0" w:color="auto"/>
              <w:bottom w:val="single" w:sz="4" w:space="0" w:color="auto"/>
              <w:right w:val="single" w:sz="4" w:space="0" w:color="auto"/>
            </w:tcBorders>
            <w:hideMark/>
          </w:tcPr>
          <w:p w14:paraId="0C960B56"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Ca.mx</w:t>
            </w:r>
          </w:p>
        </w:tc>
        <w:tc>
          <w:tcPr>
            <w:tcW w:w="1134" w:type="dxa"/>
            <w:tcBorders>
              <w:top w:val="single" w:sz="4" w:space="0" w:color="auto"/>
              <w:left w:val="single" w:sz="4" w:space="0" w:color="auto"/>
              <w:bottom w:val="single" w:sz="4" w:space="0" w:color="auto"/>
              <w:right w:val="single" w:sz="4" w:space="0" w:color="auto"/>
            </w:tcBorders>
            <w:hideMark/>
          </w:tcPr>
          <w:p w14:paraId="733D94E4"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C</w:t>
            </w:r>
          </w:p>
        </w:tc>
        <w:tc>
          <w:tcPr>
            <w:tcW w:w="1559" w:type="dxa"/>
            <w:tcBorders>
              <w:top w:val="single" w:sz="4" w:space="0" w:color="auto"/>
              <w:left w:val="single" w:sz="4" w:space="0" w:color="auto"/>
              <w:bottom w:val="single" w:sz="4" w:space="0" w:color="auto"/>
              <w:right w:val="single" w:sz="4" w:space="0" w:color="auto"/>
            </w:tcBorders>
          </w:tcPr>
          <w:p w14:paraId="1C85E6F1" w14:textId="77777777" w:rsidR="0097573B" w:rsidRPr="00C552A4" w:rsidRDefault="0097573B" w:rsidP="0097573B">
            <w:pPr>
              <w:spacing w:after="0" w:line="240" w:lineRule="auto"/>
              <w:jc w:val="center"/>
              <w:rPr>
                <w:rFonts w:asciiTheme="minorHAnsi" w:hAnsiTheme="minorHAns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57F9659E"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10659420" w14:textId="7ABA0474"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6C6B6E08" w14:textId="23F0583C"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7535BABF"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mxC</w:t>
            </w:r>
          </w:p>
        </w:tc>
        <w:tc>
          <w:tcPr>
            <w:tcW w:w="1418" w:type="dxa"/>
            <w:tcBorders>
              <w:top w:val="single" w:sz="4" w:space="0" w:color="auto"/>
              <w:left w:val="single" w:sz="4" w:space="0" w:color="auto"/>
              <w:bottom w:val="single" w:sz="4" w:space="0" w:color="auto"/>
              <w:right w:val="single" w:sz="4" w:space="0" w:color="auto"/>
            </w:tcBorders>
            <w:hideMark/>
          </w:tcPr>
          <w:p w14:paraId="294A2095"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C(mex)</w:t>
            </w:r>
          </w:p>
        </w:tc>
        <w:tc>
          <w:tcPr>
            <w:tcW w:w="1276" w:type="dxa"/>
            <w:tcBorders>
              <w:top w:val="single" w:sz="4" w:space="0" w:color="auto"/>
              <w:left w:val="single" w:sz="4" w:space="0" w:color="auto"/>
              <w:bottom w:val="single" w:sz="4" w:space="0" w:color="auto"/>
              <w:right w:val="single" w:sz="4" w:space="0" w:color="auto"/>
            </w:tcBorders>
            <w:hideMark/>
          </w:tcPr>
          <w:p w14:paraId="1BD0BCE3"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C.mx</w:t>
            </w:r>
          </w:p>
        </w:tc>
        <w:tc>
          <w:tcPr>
            <w:tcW w:w="1134" w:type="dxa"/>
            <w:tcBorders>
              <w:top w:val="single" w:sz="4" w:space="0" w:color="auto"/>
              <w:left w:val="single" w:sz="4" w:space="0" w:color="auto"/>
              <w:bottom w:val="single" w:sz="4" w:space="0" w:color="auto"/>
              <w:right w:val="single" w:sz="4" w:space="0" w:color="auto"/>
            </w:tcBorders>
            <w:hideMark/>
          </w:tcPr>
          <w:p w14:paraId="31EB1241"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C-</w:t>
            </w:r>
          </w:p>
        </w:tc>
        <w:tc>
          <w:tcPr>
            <w:tcW w:w="1559" w:type="dxa"/>
            <w:tcBorders>
              <w:top w:val="single" w:sz="4" w:space="0" w:color="auto"/>
              <w:left w:val="single" w:sz="4" w:space="0" w:color="auto"/>
              <w:bottom w:val="single" w:sz="4" w:space="0" w:color="auto"/>
              <w:right w:val="single" w:sz="4" w:space="0" w:color="auto"/>
            </w:tcBorders>
            <w:hideMark/>
          </w:tcPr>
          <w:p w14:paraId="22280D86"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C/M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59B9336"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5675A9A5" w14:textId="4D49D1EC"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124BCE29" w14:textId="7AFA1374" w:rsidTr="00C552A4">
        <w:trPr>
          <w:jc w:val="center"/>
        </w:trPr>
        <w:tc>
          <w:tcPr>
            <w:tcW w:w="1275" w:type="dxa"/>
            <w:tcBorders>
              <w:top w:val="single" w:sz="4" w:space="0" w:color="auto"/>
              <w:left w:val="single" w:sz="4" w:space="0" w:color="auto"/>
              <w:bottom w:val="single" w:sz="4" w:space="0" w:color="auto"/>
              <w:right w:val="single" w:sz="4" w:space="0" w:color="auto"/>
            </w:tcBorders>
            <w:hideMark/>
          </w:tcPr>
          <w:p w14:paraId="70692D01"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mxD</w:t>
            </w:r>
          </w:p>
        </w:tc>
        <w:tc>
          <w:tcPr>
            <w:tcW w:w="1418" w:type="dxa"/>
            <w:tcBorders>
              <w:top w:val="single" w:sz="4" w:space="0" w:color="auto"/>
              <w:left w:val="single" w:sz="4" w:space="0" w:color="auto"/>
              <w:bottom w:val="single" w:sz="4" w:space="0" w:color="auto"/>
              <w:right w:val="single" w:sz="4" w:space="0" w:color="auto"/>
            </w:tcBorders>
            <w:hideMark/>
          </w:tcPr>
          <w:p w14:paraId="0DF06232"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D(mex)</w:t>
            </w:r>
          </w:p>
        </w:tc>
        <w:tc>
          <w:tcPr>
            <w:tcW w:w="1276" w:type="dxa"/>
            <w:tcBorders>
              <w:top w:val="single" w:sz="4" w:space="0" w:color="auto"/>
              <w:left w:val="single" w:sz="4" w:space="0" w:color="auto"/>
              <w:bottom w:val="single" w:sz="4" w:space="0" w:color="auto"/>
              <w:right w:val="single" w:sz="4" w:space="0" w:color="auto"/>
            </w:tcBorders>
          </w:tcPr>
          <w:p w14:paraId="59F3E21E" w14:textId="77777777" w:rsidR="0097573B" w:rsidRPr="00C552A4" w:rsidRDefault="0097573B" w:rsidP="0097573B">
            <w:pPr>
              <w:spacing w:after="0" w:line="240" w:lineRule="auto"/>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7C367D73"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HR D</w:t>
            </w:r>
          </w:p>
        </w:tc>
        <w:tc>
          <w:tcPr>
            <w:tcW w:w="1559" w:type="dxa"/>
            <w:tcBorders>
              <w:top w:val="single" w:sz="4" w:space="0" w:color="auto"/>
              <w:left w:val="single" w:sz="4" w:space="0" w:color="auto"/>
              <w:bottom w:val="single" w:sz="4" w:space="0" w:color="auto"/>
              <w:right w:val="single" w:sz="4" w:space="0" w:color="auto"/>
            </w:tcBorders>
            <w:hideMark/>
          </w:tcPr>
          <w:p w14:paraId="51779BD6"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D/M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4A252B5"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66C93449" w14:textId="24072746"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D27B77" w:rsidRPr="001E7812" w14:paraId="2FC14E0F" w14:textId="4FE7CB21" w:rsidTr="00C552A4">
        <w:trPr>
          <w:jc w:val="center"/>
        </w:trPr>
        <w:tc>
          <w:tcPr>
            <w:tcW w:w="1275" w:type="dxa"/>
            <w:tcBorders>
              <w:top w:val="single" w:sz="4" w:space="0" w:color="auto"/>
              <w:left w:val="single" w:sz="4" w:space="0" w:color="auto"/>
              <w:bottom w:val="single" w:sz="4" w:space="0" w:color="auto"/>
              <w:right w:val="single" w:sz="4" w:space="0" w:color="auto"/>
            </w:tcBorders>
          </w:tcPr>
          <w:p w14:paraId="0130BDA9" w14:textId="77777777" w:rsidR="0097573B" w:rsidRPr="00C552A4" w:rsidRDefault="0097573B" w:rsidP="0097573B">
            <w:pPr>
              <w:spacing w:after="0" w:line="240" w:lineRule="auto"/>
              <w:jc w:val="center"/>
              <w:rPr>
                <w:rFonts w:asciiTheme="minorHAnsi" w:hAnsiTheme="minorHAnsi"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45E8A9CD"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E</w:t>
            </w:r>
          </w:p>
        </w:tc>
        <w:tc>
          <w:tcPr>
            <w:tcW w:w="1276" w:type="dxa"/>
            <w:tcBorders>
              <w:top w:val="single" w:sz="4" w:space="0" w:color="auto"/>
              <w:left w:val="single" w:sz="4" w:space="0" w:color="auto"/>
              <w:bottom w:val="single" w:sz="4" w:space="0" w:color="auto"/>
              <w:right w:val="single" w:sz="4" w:space="0" w:color="auto"/>
            </w:tcBorders>
          </w:tcPr>
          <w:p w14:paraId="09C6FA2A" w14:textId="77777777" w:rsidR="0097573B" w:rsidRPr="00C552A4" w:rsidRDefault="0097573B" w:rsidP="0097573B">
            <w:pPr>
              <w:spacing w:after="0" w:line="240" w:lineRule="auto"/>
              <w:jc w:val="center"/>
              <w:rPr>
                <w:rFonts w:asciiTheme="minorHAnsi" w:hAnsiTheme="minorHAnsi"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177D049" w14:textId="77777777" w:rsidR="0097573B" w:rsidRPr="00C552A4" w:rsidRDefault="0097573B" w:rsidP="0097573B">
            <w:pPr>
              <w:spacing w:after="0" w:line="240" w:lineRule="auto"/>
              <w:jc w:val="center"/>
              <w:rPr>
                <w:rFonts w:asciiTheme="minorHAnsi" w:hAnsiTheme="minorHAnsi"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14:paraId="5C7E4EBE"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E/M</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49FC123"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vAlign w:val="bottom"/>
          </w:tcPr>
          <w:p w14:paraId="0A689F70" w14:textId="417A686B"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r w:rsidR="0097573B" w:rsidRPr="001E7812" w14:paraId="15DB7D76" w14:textId="6AB9351F" w:rsidTr="00C552A4">
        <w:trPr>
          <w:jc w:val="center"/>
        </w:trPr>
        <w:tc>
          <w:tcPr>
            <w:tcW w:w="6662" w:type="dxa"/>
            <w:gridSpan w:val="5"/>
            <w:tcBorders>
              <w:top w:val="single" w:sz="4" w:space="0" w:color="auto"/>
              <w:left w:val="single" w:sz="4" w:space="0" w:color="auto"/>
              <w:bottom w:val="single" w:sz="4" w:space="0" w:color="auto"/>
              <w:right w:val="single" w:sz="4" w:space="0" w:color="auto"/>
            </w:tcBorders>
            <w:hideMark/>
          </w:tcPr>
          <w:p w14:paraId="25DC501F"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No calificado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FA715C" w14:textId="77777777"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E37D142" w14:textId="1EC811C6" w:rsidR="0097573B" w:rsidRPr="00C552A4" w:rsidRDefault="0097573B" w:rsidP="0097573B">
            <w:pPr>
              <w:spacing w:after="0" w:line="240" w:lineRule="auto"/>
              <w:jc w:val="center"/>
              <w:rPr>
                <w:rFonts w:asciiTheme="minorHAnsi" w:hAnsiTheme="minorHAnsi" w:cstheme="minorHAnsi"/>
                <w:sz w:val="18"/>
                <w:szCs w:val="18"/>
              </w:rPr>
            </w:pPr>
            <w:r w:rsidRPr="00C552A4">
              <w:rPr>
                <w:rFonts w:asciiTheme="minorHAnsi" w:hAnsiTheme="minorHAnsi" w:cstheme="minorHAnsi"/>
                <w:sz w:val="18"/>
                <w:szCs w:val="18"/>
              </w:rPr>
              <w:t>[•]%</w:t>
            </w:r>
          </w:p>
        </w:tc>
      </w:tr>
    </w:tbl>
    <w:p w14:paraId="49FDE363" w14:textId="77777777" w:rsidR="00650F7E" w:rsidRPr="000405A3" w:rsidRDefault="00650F7E" w:rsidP="000405A3">
      <w:pPr>
        <w:spacing w:after="0" w:line="240" w:lineRule="auto"/>
        <w:jc w:val="center"/>
        <w:rPr>
          <w:rFonts w:asciiTheme="minorHAnsi" w:hAnsiTheme="minorHAnsi" w:cstheme="minorHAnsi"/>
          <w:b/>
          <w:sz w:val="22"/>
          <w:szCs w:val="22"/>
        </w:rPr>
      </w:pPr>
    </w:p>
    <w:p w14:paraId="2C09356B" w14:textId="77777777" w:rsidR="00650F7E" w:rsidRPr="000405A3" w:rsidRDefault="00650F7E" w:rsidP="000405A3">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Otros términos y condiciones de la Oferta de Crédito</w:t>
      </w:r>
    </w:p>
    <w:p w14:paraId="78530549" w14:textId="77777777" w:rsidR="00650F7E" w:rsidRPr="000405A3" w:rsidRDefault="00650F7E" w:rsidP="000405A3">
      <w:pPr>
        <w:spacing w:after="0" w:line="240" w:lineRule="auto"/>
        <w:jc w:val="center"/>
        <w:rPr>
          <w:rFonts w:asciiTheme="minorHAnsi" w:hAnsiTheme="minorHAnsi" w:cstheme="minorHAnsi"/>
          <w:i/>
          <w:sz w:val="22"/>
          <w:szCs w:val="22"/>
        </w:rPr>
      </w:pPr>
      <w:r w:rsidRPr="000405A3">
        <w:rPr>
          <w:rFonts w:asciiTheme="minorHAnsi" w:hAnsiTheme="minorHAnsi" w:cstheme="minorHAnsi"/>
          <w:i/>
          <w:sz w:val="22"/>
          <w:szCs w:val="22"/>
        </w:rPr>
        <w:t xml:space="preserve">[este apartado </w:t>
      </w:r>
      <w:r w:rsidRPr="000405A3">
        <w:rPr>
          <w:rFonts w:asciiTheme="minorHAnsi" w:hAnsiTheme="minorHAnsi" w:cstheme="minorHAnsi"/>
          <w:i/>
          <w:sz w:val="22"/>
          <w:szCs w:val="22"/>
          <w:u w:val="single"/>
        </w:rPr>
        <w:t>no puede ser modificado</w:t>
      </w:r>
      <w:r w:rsidRPr="000405A3">
        <w:rPr>
          <w:rFonts w:asciiTheme="minorHAnsi" w:hAnsiTheme="minorHAnsi" w:cstheme="minorHAnsi"/>
          <w:i/>
          <w:sz w:val="22"/>
          <w:szCs w:val="22"/>
        </w:rPr>
        <w:t xml:space="preserve"> por los Licitantes]</w:t>
      </w:r>
    </w:p>
    <w:p w14:paraId="23FEC34C" w14:textId="77777777" w:rsidR="00650F7E" w:rsidRPr="000405A3" w:rsidRDefault="00650F7E" w:rsidP="000405A3">
      <w:pPr>
        <w:spacing w:after="0" w:line="240" w:lineRule="auto"/>
        <w:jc w:val="center"/>
        <w:rPr>
          <w:rFonts w:asciiTheme="minorHAnsi" w:hAnsiTheme="minorHAnsi" w:cstheme="minorHAnsi"/>
          <w:b/>
          <w:sz w:val="22"/>
          <w:szCs w:val="22"/>
        </w:rPr>
      </w:pPr>
    </w:p>
    <w:tbl>
      <w:tblPr>
        <w:tblStyle w:val="TableGrid"/>
        <w:tblW w:w="0" w:type="auto"/>
        <w:tblInd w:w="-289" w:type="dxa"/>
        <w:tblLook w:val="04A0" w:firstRow="1" w:lastRow="0" w:firstColumn="1" w:lastColumn="0" w:noHBand="0" w:noVBand="1"/>
      </w:tblPr>
      <w:tblGrid>
        <w:gridCol w:w="2634"/>
        <w:gridCol w:w="6483"/>
      </w:tblGrid>
      <w:tr w:rsidR="00A0519F" w:rsidRPr="000405A3" w14:paraId="38277A17" w14:textId="77777777" w:rsidTr="00EC40CD">
        <w:tc>
          <w:tcPr>
            <w:tcW w:w="2694" w:type="dxa"/>
            <w:tcBorders>
              <w:top w:val="single" w:sz="4" w:space="0" w:color="auto"/>
              <w:left w:val="single" w:sz="4" w:space="0" w:color="auto"/>
              <w:bottom w:val="single" w:sz="4" w:space="0" w:color="auto"/>
              <w:right w:val="single" w:sz="4" w:space="0" w:color="auto"/>
            </w:tcBorders>
          </w:tcPr>
          <w:p w14:paraId="7F970529" w14:textId="77777777" w:rsidR="00650F7E" w:rsidRPr="000405A3" w:rsidRDefault="00650F7E" w:rsidP="000405A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Tipo de financiamiento:</w:t>
            </w:r>
          </w:p>
          <w:p w14:paraId="5FADEBD4" w14:textId="77777777" w:rsidR="00650F7E" w:rsidRPr="000405A3" w:rsidRDefault="00650F7E" w:rsidP="000405A3">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2E3D209F" w14:textId="77777777" w:rsidR="00650F7E" w:rsidRPr="000405A3" w:rsidRDefault="00650F7E" w:rsidP="000405A3">
            <w:pPr>
              <w:spacing w:line="240" w:lineRule="auto"/>
              <w:jc w:val="both"/>
              <w:rPr>
                <w:rFonts w:asciiTheme="minorHAnsi" w:hAnsiTheme="minorHAnsi" w:cstheme="minorHAnsi"/>
                <w:sz w:val="18"/>
                <w:szCs w:val="18"/>
              </w:rPr>
            </w:pPr>
            <w:r w:rsidRPr="000405A3">
              <w:rPr>
                <w:rFonts w:asciiTheme="minorHAnsi" w:hAnsiTheme="minorHAnsi" w:cstheme="minorHAnsi"/>
                <w:sz w:val="18"/>
                <w:szCs w:val="18"/>
              </w:rPr>
              <w:t>Contrato de apertura de crédito simple.</w:t>
            </w:r>
          </w:p>
          <w:p w14:paraId="7A195038" w14:textId="77777777" w:rsidR="00650F7E" w:rsidRPr="000405A3" w:rsidRDefault="00650F7E" w:rsidP="000405A3">
            <w:pPr>
              <w:spacing w:line="240" w:lineRule="auto"/>
              <w:jc w:val="both"/>
              <w:rPr>
                <w:rFonts w:asciiTheme="minorHAnsi" w:hAnsiTheme="minorHAnsi" w:cstheme="minorHAnsi"/>
                <w:sz w:val="18"/>
                <w:szCs w:val="18"/>
              </w:rPr>
            </w:pPr>
          </w:p>
        </w:tc>
      </w:tr>
      <w:tr w:rsidR="00A0519F" w:rsidRPr="000405A3" w14:paraId="0AD1D910" w14:textId="77777777" w:rsidTr="00EC40CD">
        <w:tc>
          <w:tcPr>
            <w:tcW w:w="2694" w:type="dxa"/>
            <w:tcBorders>
              <w:top w:val="single" w:sz="4" w:space="0" w:color="auto"/>
              <w:left w:val="single" w:sz="4" w:space="0" w:color="auto"/>
              <w:bottom w:val="single" w:sz="4" w:space="0" w:color="auto"/>
              <w:right w:val="single" w:sz="4" w:space="0" w:color="auto"/>
            </w:tcBorders>
          </w:tcPr>
          <w:p w14:paraId="5D83A709" w14:textId="1F0551C5" w:rsidR="00650F7E" w:rsidRPr="000405A3" w:rsidRDefault="00650F7E" w:rsidP="000405A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 xml:space="preserve">Fecha </w:t>
            </w:r>
            <w:r w:rsidR="001B5374">
              <w:rPr>
                <w:rFonts w:asciiTheme="minorHAnsi" w:hAnsiTheme="minorHAnsi" w:cstheme="minorHAnsi"/>
                <w:b/>
                <w:sz w:val="18"/>
                <w:szCs w:val="18"/>
              </w:rPr>
              <w:t>límite objetivo para la firma del contrato de crédito</w:t>
            </w:r>
            <w:r w:rsidRPr="000405A3">
              <w:rPr>
                <w:rFonts w:asciiTheme="minorHAnsi" w:hAnsiTheme="minorHAnsi" w:cstheme="minorHAnsi"/>
                <w:b/>
                <w:sz w:val="18"/>
                <w:szCs w:val="18"/>
              </w:rPr>
              <w:t>:</w:t>
            </w:r>
          </w:p>
          <w:p w14:paraId="1EABE694" w14:textId="77777777" w:rsidR="00650F7E" w:rsidRPr="000405A3" w:rsidRDefault="00650F7E" w:rsidP="000405A3">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43B97B3B" w14:textId="79918A84" w:rsidR="00650F7E" w:rsidRPr="000405A3" w:rsidRDefault="004C73FF" w:rsidP="000405A3">
            <w:pPr>
              <w:spacing w:line="240" w:lineRule="auto"/>
              <w:jc w:val="both"/>
              <w:rPr>
                <w:rFonts w:asciiTheme="minorHAnsi" w:hAnsiTheme="minorHAnsi" w:cstheme="minorHAnsi"/>
                <w:sz w:val="18"/>
                <w:szCs w:val="18"/>
              </w:rPr>
            </w:pPr>
            <w:r>
              <w:rPr>
                <w:rFonts w:asciiTheme="minorHAnsi" w:hAnsiTheme="minorHAnsi" w:cstheme="minorHAnsi"/>
                <w:sz w:val="18"/>
                <w:szCs w:val="18"/>
              </w:rPr>
              <w:t>E</w:t>
            </w:r>
            <w:r w:rsidR="00650F7E" w:rsidRPr="000405A3">
              <w:rPr>
                <w:rFonts w:asciiTheme="minorHAnsi" w:hAnsiTheme="minorHAnsi" w:cstheme="minorHAnsi"/>
                <w:sz w:val="18"/>
                <w:szCs w:val="18"/>
              </w:rPr>
              <w:t xml:space="preserve">l </w:t>
            </w:r>
            <w:r w:rsidR="00F831FD">
              <w:rPr>
                <w:rFonts w:asciiTheme="minorHAnsi" w:hAnsiTheme="minorHAnsi" w:cstheme="minorHAnsi"/>
                <w:sz w:val="18"/>
                <w:szCs w:val="18"/>
              </w:rPr>
              <w:t>31</w:t>
            </w:r>
            <w:r w:rsidR="00DF65CB" w:rsidRPr="000405A3">
              <w:rPr>
                <w:rFonts w:asciiTheme="minorHAnsi" w:hAnsiTheme="minorHAnsi" w:cstheme="minorHAnsi"/>
                <w:sz w:val="18"/>
                <w:szCs w:val="18"/>
              </w:rPr>
              <w:t xml:space="preserve"> de enero de 2020</w:t>
            </w:r>
            <w:r w:rsidR="00650F7E" w:rsidRPr="000405A3">
              <w:rPr>
                <w:rFonts w:asciiTheme="minorHAnsi" w:hAnsiTheme="minorHAnsi" w:cstheme="minorHAnsi"/>
                <w:sz w:val="18"/>
                <w:szCs w:val="18"/>
              </w:rPr>
              <w:t>.</w:t>
            </w:r>
          </w:p>
          <w:p w14:paraId="3DB95A81" w14:textId="77777777" w:rsidR="00650F7E" w:rsidRPr="000405A3" w:rsidRDefault="00650F7E" w:rsidP="000405A3">
            <w:pPr>
              <w:spacing w:line="240" w:lineRule="auto"/>
              <w:jc w:val="both"/>
              <w:rPr>
                <w:rFonts w:asciiTheme="minorHAnsi" w:hAnsiTheme="minorHAnsi" w:cstheme="minorHAnsi"/>
                <w:sz w:val="18"/>
                <w:szCs w:val="18"/>
              </w:rPr>
            </w:pPr>
          </w:p>
        </w:tc>
      </w:tr>
      <w:tr w:rsidR="00A0519F" w:rsidRPr="000405A3" w14:paraId="6B5EF1DE" w14:textId="77777777" w:rsidTr="00EC40CD">
        <w:trPr>
          <w:trHeight w:val="558"/>
        </w:trPr>
        <w:tc>
          <w:tcPr>
            <w:tcW w:w="2694" w:type="dxa"/>
            <w:tcBorders>
              <w:top w:val="single" w:sz="4" w:space="0" w:color="auto"/>
              <w:left w:val="single" w:sz="4" w:space="0" w:color="auto"/>
              <w:bottom w:val="single" w:sz="4" w:space="0" w:color="auto"/>
              <w:right w:val="single" w:sz="4" w:space="0" w:color="auto"/>
            </w:tcBorders>
          </w:tcPr>
          <w:p w14:paraId="2F80F841" w14:textId="77777777" w:rsidR="00650F7E" w:rsidRPr="000405A3" w:rsidRDefault="00650F7E" w:rsidP="000405A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Destino de los recursos:</w:t>
            </w:r>
          </w:p>
          <w:p w14:paraId="01C0AD5C" w14:textId="77777777" w:rsidR="00650F7E" w:rsidRPr="000405A3" w:rsidRDefault="00650F7E" w:rsidP="000405A3">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57C74A6F" w14:textId="77777777" w:rsidR="00A0519F" w:rsidRPr="000405A3" w:rsidRDefault="00650F7E" w:rsidP="000405A3">
            <w:pPr>
              <w:spacing w:line="240" w:lineRule="auto"/>
              <w:jc w:val="both"/>
              <w:rPr>
                <w:rFonts w:asciiTheme="minorHAnsi" w:hAnsiTheme="minorHAnsi" w:cstheme="minorHAnsi"/>
                <w:sz w:val="18"/>
                <w:szCs w:val="18"/>
                <w:lang w:val="es-ES"/>
              </w:rPr>
            </w:pPr>
            <w:r w:rsidRPr="000405A3">
              <w:rPr>
                <w:rFonts w:asciiTheme="minorHAnsi" w:hAnsiTheme="minorHAnsi" w:cstheme="minorHAnsi"/>
                <w:sz w:val="18"/>
                <w:szCs w:val="18"/>
                <w:lang w:val="es-ES"/>
              </w:rPr>
              <w:t>El monto del Financiamiento se destinará</w:t>
            </w:r>
            <w:r w:rsidR="00EC40CD">
              <w:rPr>
                <w:rFonts w:asciiTheme="minorHAnsi" w:hAnsiTheme="minorHAnsi" w:cstheme="minorHAnsi"/>
                <w:sz w:val="18"/>
                <w:szCs w:val="18"/>
                <w:lang w:val="es-ES"/>
              </w:rPr>
              <w:t>:</w:t>
            </w:r>
          </w:p>
          <w:p w14:paraId="137F5E05" w14:textId="77777777" w:rsidR="00A0519F" w:rsidRPr="000405A3" w:rsidRDefault="00A0519F" w:rsidP="000405A3">
            <w:pPr>
              <w:spacing w:line="240" w:lineRule="auto"/>
              <w:jc w:val="both"/>
              <w:rPr>
                <w:rFonts w:asciiTheme="minorHAnsi" w:hAnsiTheme="minorHAnsi" w:cstheme="minorHAnsi"/>
                <w:sz w:val="18"/>
                <w:szCs w:val="18"/>
                <w:lang w:val="es-ES"/>
              </w:rPr>
            </w:pPr>
          </w:p>
          <w:p w14:paraId="18469A32" w14:textId="77777777" w:rsidR="00650F7E" w:rsidRPr="000405A3" w:rsidRDefault="00A0519F" w:rsidP="000405A3">
            <w:pPr>
              <w:pStyle w:val="ListParagraph"/>
              <w:numPr>
                <w:ilvl w:val="0"/>
                <w:numId w:val="3"/>
              </w:numPr>
              <w:spacing w:line="240" w:lineRule="auto"/>
              <w:jc w:val="both"/>
              <w:rPr>
                <w:rFonts w:cstheme="minorHAnsi"/>
                <w:sz w:val="18"/>
                <w:szCs w:val="18"/>
                <w:lang w:val="es-ES"/>
              </w:rPr>
            </w:pPr>
            <w:r w:rsidRPr="000405A3">
              <w:rPr>
                <w:rFonts w:cstheme="minorHAnsi"/>
                <w:sz w:val="18"/>
                <w:szCs w:val="18"/>
                <w:lang w:val="es-ES"/>
              </w:rPr>
              <w:t>A</w:t>
            </w:r>
            <w:r w:rsidR="00DF65CB" w:rsidRPr="000405A3">
              <w:rPr>
                <w:rFonts w:cstheme="minorHAnsi"/>
                <w:sz w:val="18"/>
                <w:szCs w:val="18"/>
                <w:lang w:val="es-ES"/>
              </w:rPr>
              <w:t xml:space="preserve">l refinanciamiento de los siguientes contratos de apertura de crédito simple: </w:t>
            </w:r>
          </w:p>
          <w:p w14:paraId="6796225D" w14:textId="77777777" w:rsidR="00A0519F" w:rsidRPr="000405A3" w:rsidRDefault="00A0519F" w:rsidP="000405A3">
            <w:pPr>
              <w:spacing w:line="240" w:lineRule="auto"/>
              <w:jc w:val="both"/>
              <w:rPr>
                <w:rFonts w:asciiTheme="minorHAnsi" w:hAnsiTheme="minorHAnsi" w:cstheme="minorHAnsi"/>
                <w:sz w:val="18"/>
                <w:szCs w:val="18"/>
                <w:lang w:val="es-ES"/>
              </w:rPr>
            </w:pPr>
          </w:p>
          <w:tbl>
            <w:tblPr>
              <w:tblStyle w:val="TableGrid"/>
              <w:tblW w:w="6257" w:type="dxa"/>
              <w:tblInd w:w="0" w:type="dxa"/>
              <w:tblLook w:val="04A0" w:firstRow="1" w:lastRow="0" w:firstColumn="1" w:lastColumn="0" w:noHBand="0" w:noVBand="1"/>
            </w:tblPr>
            <w:tblGrid>
              <w:gridCol w:w="797"/>
              <w:gridCol w:w="675"/>
              <w:gridCol w:w="772"/>
              <w:gridCol w:w="1127"/>
              <w:gridCol w:w="836"/>
              <w:gridCol w:w="923"/>
              <w:gridCol w:w="1127"/>
            </w:tblGrid>
            <w:tr w:rsidR="000405A3" w:rsidRPr="000405A3" w14:paraId="50126B79" w14:textId="77777777" w:rsidTr="00FC4551">
              <w:trPr>
                <w:trHeight w:val="523"/>
              </w:trPr>
              <w:tc>
                <w:tcPr>
                  <w:tcW w:w="797" w:type="dxa"/>
                </w:tcPr>
                <w:p w14:paraId="05B13E74" w14:textId="77777777" w:rsidR="00DF65CB" w:rsidRPr="000405A3" w:rsidRDefault="00DF65CB"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Acreditado</w:t>
                  </w:r>
                </w:p>
              </w:tc>
              <w:tc>
                <w:tcPr>
                  <w:tcW w:w="675" w:type="dxa"/>
                </w:tcPr>
                <w:p w14:paraId="7BB5947F" w14:textId="77777777" w:rsidR="00DF65CB" w:rsidRPr="000405A3" w:rsidRDefault="00DF65CB"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 xml:space="preserve">Acreedor </w:t>
                  </w:r>
                </w:p>
              </w:tc>
              <w:tc>
                <w:tcPr>
                  <w:tcW w:w="772" w:type="dxa"/>
                </w:tcPr>
                <w:p w14:paraId="000EBA5C" w14:textId="77777777" w:rsidR="00DF65CB" w:rsidRPr="000405A3" w:rsidRDefault="00DF65CB"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 xml:space="preserve">Fecha de </w:t>
                  </w:r>
                  <w:r w:rsidR="00A0519F" w:rsidRPr="000405A3">
                    <w:rPr>
                      <w:rFonts w:asciiTheme="minorHAnsi" w:hAnsiTheme="minorHAnsi" w:cstheme="minorHAnsi"/>
                      <w:b/>
                      <w:bCs/>
                      <w:iCs/>
                      <w:sz w:val="12"/>
                      <w:szCs w:val="12"/>
                      <w:lang w:val="es-ES"/>
                    </w:rPr>
                    <w:t>suscripción</w:t>
                  </w:r>
                  <w:r w:rsidRPr="000405A3">
                    <w:rPr>
                      <w:rFonts w:asciiTheme="minorHAnsi" w:hAnsiTheme="minorHAnsi" w:cstheme="minorHAnsi"/>
                      <w:b/>
                      <w:bCs/>
                      <w:iCs/>
                      <w:sz w:val="12"/>
                      <w:szCs w:val="12"/>
                      <w:lang w:val="es-ES"/>
                    </w:rPr>
                    <w:t xml:space="preserve"> </w:t>
                  </w:r>
                </w:p>
              </w:tc>
              <w:tc>
                <w:tcPr>
                  <w:tcW w:w="1127" w:type="dxa"/>
                </w:tcPr>
                <w:p w14:paraId="50101664" w14:textId="77777777" w:rsidR="00DF65CB" w:rsidRPr="000405A3" w:rsidRDefault="00DF65CB"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Monto contratado</w:t>
                  </w:r>
                </w:p>
              </w:tc>
              <w:tc>
                <w:tcPr>
                  <w:tcW w:w="836" w:type="dxa"/>
                </w:tcPr>
                <w:p w14:paraId="1437D24C" w14:textId="77777777" w:rsidR="00DF65CB" w:rsidRPr="000405A3" w:rsidRDefault="00A0519F"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 xml:space="preserve">Fecha de vencimiento </w:t>
                  </w:r>
                </w:p>
              </w:tc>
              <w:tc>
                <w:tcPr>
                  <w:tcW w:w="923" w:type="dxa"/>
                </w:tcPr>
                <w:p w14:paraId="3C8B782A" w14:textId="77777777" w:rsidR="00DF65CB" w:rsidRPr="000405A3" w:rsidRDefault="00A0519F"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 xml:space="preserve">Clave de inscripción el Registro Público Único </w:t>
                  </w:r>
                </w:p>
              </w:tc>
              <w:tc>
                <w:tcPr>
                  <w:tcW w:w="1127" w:type="dxa"/>
                </w:tcPr>
                <w:p w14:paraId="4D8DB2D5" w14:textId="77777777" w:rsidR="00DF65CB" w:rsidRPr="000405A3" w:rsidRDefault="00A0519F"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Saldo a junio de 2019</w:t>
                  </w:r>
                </w:p>
              </w:tc>
            </w:tr>
            <w:tr w:rsidR="000405A3" w:rsidRPr="000405A3" w14:paraId="56CBF810" w14:textId="77777777" w:rsidTr="00FC4551">
              <w:trPr>
                <w:trHeight w:val="207"/>
              </w:trPr>
              <w:tc>
                <w:tcPr>
                  <w:tcW w:w="797" w:type="dxa"/>
                </w:tcPr>
                <w:p w14:paraId="6DB1CF7B"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lastRenderedPageBreak/>
                    <w:t xml:space="preserve">Gobierno del Estado </w:t>
                  </w:r>
                </w:p>
              </w:tc>
              <w:tc>
                <w:tcPr>
                  <w:tcW w:w="675" w:type="dxa"/>
                </w:tcPr>
                <w:p w14:paraId="5971894F"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Banobras </w:t>
                  </w:r>
                </w:p>
              </w:tc>
              <w:tc>
                <w:tcPr>
                  <w:tcW w:w="772" w:type="dxa"/>
                </w:tcPr>
                <w:p w14:paraId="73AD7DA1"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18-dic-2013</w:t>
                  </w:r>
                </w:p>
              </w:tc>
              <w:tc>
                <w:tcPr>
                  <w:tcW w:w="1127" w:type="dxa"/>
                </w:tcPr>
                <w:p w14:paraId="61B972D6"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$1,392,000,000.00</w:t>
                  </w:r>
                </w:p>
              </w:tc>
              <w:tc>
                <w:tcPr>
                  <w:tcW w:w="836" w:type="dxa"/>
                </w:tcPr>
                <w:p w14:paraId="2277649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4-nov-2028</w:t>
                  </w:r>
                </w:p>
              </w:tc>
              <w:tc>
                <w:tcPr>
                  <w:tcW w:w="923" w:type="dxa"/>
                </w:tcPr>
                <w:p w14:paraId="5959ECEF"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A20-1213163</w:t>
                  </w:r>
                </w:p>
              </w:tc>
              <w:tc>
                <w:tcPr>
                  <w:tcW w:w="1127" w:type="dxa"/>
                </w:tcPr>
                <w:p w14:paraId="69E379FE"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$1,082,941,787.47</w:t>
                  </w:r>
                </w:p>
              </w:tc>
            </w:tr>
            <w:tr w:rsidR="000405A3" w:rsidRPr="000405A3" w14:paraId="540F4FB5" w14:textId="77777777" w:rsidTr="00FC4551">
              <w:trPr>
                <w:trHeight w:val="316"/>
              </w:trPr>
              <w:tc>
                <w:tcPr>
                  <w:tcW w:w="797" w:type="dxa"/>
                </w:tcPr>
                <w:p w14:paraId="69F86224"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Fideicomiso CIB/3134 CIBanco </w:t>
                  </w:r>
                </w:p>
              </w:tc>
              <w:tc>
                <w:tcPr>
                  <w:tcW w:w="675" w:type="dxa"/>
                </w:tcPr>
                <w:p w14:paraId="78D9E13B"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Banobras </w:t>
                  </w:r>
                </w:p>
              </w:tc>
              <w:tc>
                <w:tcPr>
                  <w:tcW w:w="772" w:type="dxa"/>
                </w:tcPr>
                <w:p w14:paraId="59A292B0"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7-nov-2018</w:t>
                  </w:r>
                </w:p>
              </w:tc>
              <w:tc>
                <w:tcPr>
                  <w:tcW w:w="1127" w:type="dxa"/>
                </w:tcPr>
                <w:p w14:paraId="4CE24653"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$2,155,440,832.93</w:t>
                  </w:r>
                </w:p>
              </w:tc>
              <w:tc>
                <w:tcPr>
                  <w:tcW w:w="836" w:type="dxa"/>
                </w:tcPr>
                <w:p w14:paraId="1FB0B69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24-nov-2038</w:t>
                  </w:r>
                </w:p>
              </w:tc>
              <w:tc>
                <w:tcPr>
                  <w:tcW w:w="923" w:type="dxa"/>
                </w:tcPr>
                <w:p w14:paraId="5958BF67"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P20-1118102</w:t>
                  </w:r>
                </w:p>
              </w:tc>
              <w:tc>
                <w:tcPr>
                  <w:tcW w:w="1127" w:type="dxa"/>
                </w:tcPr>
                <w:p w14:paraId="3CB3AD6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$2,120,401,654.47</w:t>
                  </w:r>
                </w:p>
              </w:tc>
            </w:tr>
            <w:tr w:rsidR="000405A3" w:rsidRPr="000405A3" w14:paraId="64579C08" w14:textId="77777777" w:rsidTr="00FC4551">
              <w:trPr>
                <w:trHeight w:val="316"/>
              </w:trPr>
              <w:tc>
                <w:tcPr>
                  <w:tcW w:w="797" w:type="dxa"/>
                </w:tcPr>
                <w:p w14:paraId="6A71BB0D"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Fideicomiso CIB/3134 CIBanco </w:t>
                  </w:r>
                </w:p>
              </w:tc>
              <w:tc>
                <w:tcPr>
                  <w:tcW w:w="675" w:type="dxa"/>
                </w:tcPr>
                <w:p w14:paraId="2821DBEF"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Banobras </w:t>
                  </w:r>
                </w:p>
              </w:tc>
              <w:tc>
                <w:tcPr>
                  <w:tcW w:w="772" w:type="dxa"/>
                </w:tcPr>
                <w:p w14:paraId="35FF1D1E"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7-nov-2018</w:t>
                  </w:r>
                </w:p>
              </w:tc>
              <w:tc>
                <w:tcPr>
                  <w:tcW w:w="1127" w:type="dxa"/>
                </w:tcPr>
                <w:p w14:paraId="170CD1B5"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$4,000,000,000.00</w:t>
                  </w:r>
                </w:p>
              </w:tc>
              <w:tc>
                <w:tcPr>
                  <w:tcW w:w="836" w:type="dxa"/>
                </w:tcPr>
                <w:p w14:paraId="61D5BD0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24-nov-2038</w:t>
                  </w:r>
                </w:p>
              </w:tc>
              <w:tc>
                <w:tcPr>
                  <w:tcW w:w="923" w:type="dxa"/>
                </w:tcPr>
                <w:p w14:paraId="5FC0CEAA"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P20-111810</w:t>
                  </w:r>
                  <w:r w:rsidR="00EC40CD">
                    <w:rPr>
                      <w:rFonts w:asciiTheme="minorHAnsi" w:hAnsiTheme="minorHAnsi" w:cstheme="minorHAnsi"/>
                      <w:iCs/>
                      <w:sz w:val="12"/>
                      <w:szCs w:val="12"/>
                      <w:lang w:val="es-ES"/>
                    </w:rPr>
                    <w:t>1</w:t>
                  </w:r>
                </w:p>
              </w:tc>
              <w:tc>
                <w:tcPr>
                  <w:tcW w:w="1127" w:type="dxa"/>
                </w:tcPr>
                <w:p w14:paraId="02C540E7"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$3,936,345,443.97</w:t>
                  </w:r>
                </w:p>
              </w:tc>
            </w:tr>
            <w:tr w:rsidR="000405A3" w:rsidRPr="000405A3" w14:paraId="505153A7" w14:textId="77777777" w:rsidTr="00FC4551">
              <w:trPr>
                <w:trHeight w:val="316"/>
              </w:trPr>
              <w:tc>
                <w:tcPr>
                  <w:tcW w:w="797" w:type="dxa"/>
                </w:tcPr>
                <w:p w14:paraId="1009CF01"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Fideicomiso CIB/3134 CIBanco </w:t>
                  </w:r>
                </w:p>
              </w:tc>
              <w:tc>
                <w:tcPr>
                  <w:tcW w:w="675" w:type="dxa"/>
                </w:tcPr>
                <w:p w14:paraId="635719A6"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Banobras </w:t>
                  </w:r>
                </w:p>
              </w:tc>
              <w:tc>
                <w:tcPr>
                  <w:tcW w:w="772" w:type="dxa"/>
                </w:tcPr>
                <w:p w14:paraId="1F7FEFAA"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6-nov-2018</w:t>
                  </w:r>
                </w:p>
              </w:tc>
              <w:tc>
                <w:tcPr>
                  <w:tcW w:w="1127" w:type="dxa"/>
                </w:tcPr>
                <w:p w14:paraId="0A1A17FD"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$700,000,000.00</w:t>
                  </w:r>
                </w:p>
              </w:tc>
              <w:tc>
                <w:tcPr>
                  <w:tcW w:w="836" w:type="dxa"/>
                </w:tcPr>
                <w:p w14:paraId="26170679"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1-nov-2038</w:t>
                  </w:r>
                </w:p>
              </w:tc>
              <w:tc>
                <w:tcPr>
                  <w:tcW w:w="923" w:type="dxa"/>
                </w:tcPr>
                <w:p w14:paraId="5C60275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P20-1118105</w:t>
                  </w:r>
                </w:p>
              </w:tc>
              <w:tc>
                <w:tcPr>
                  <w:tcW w:w="1127" w:type="dxa"/>
                </w:tcPr>
                <w:p w14:paraId="6FD16D0C"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$690,193,700.00</w:t>
                  </w:r>
                </w:p>
              </w:tc>
            </w:tr>
            <w:tr w:rsidR="000405A3" w:rsidRPr="000405A3" w14:paraId="1F485A0D" w14:textId="77777777" w:rsidTr="00FC4551">
              <w:trPr>
                <w:trHeight w:val="207"/>
              </w:trPr>
              <w:tc>
                <w:tcPr>
                  <w:tcW w:w="797" w:type="dxa"/>
                </w:tcPr>
                <w:p w14:paraId="5B0315E4"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Gobierno del Estado </w:t>
                  </w:r>
                </w:p>
              </w:tc>
              <w:tc>
                <w:tcPr>
                  <w:tcW w:w="675" w:type="dxa"/>
                </w:tcPr>
                <w:p w14:paraId="206BBF1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Banobras </w:t>
                  </w:r>
                </w:p>
              </w:tc>
              <w:tc>
                <w:tcPr>
                  <w:tcW w:w="772" w:type="dxa"/>
                </w:tcPr>
                <w:p w14:paraId="608DD6F3"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22-may-2015</w:t>
                  </w:r>
                </w:p>
              </w:tc>
              <w:tc>
                <w:tcPr>
                  <w:tcW w:w="1127" w:type="dxa"/>
                </w:tcPr>
                <w:p w14:paraId="3C7C181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$405,456,000.00</w:t>
                  </w:r>
                </w:p>
              </w:tc>
              <w:tc>
                <w:tcPr>
                  <w:tcW w:w="836" w:type="dxa"/>
                </w:tcPr>
                <w:p w14:paraId="7FB444AD"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26-oct-2035</w:t>
                  </w:r>
                </w:p>
              </w:tc>
              <w:tc>
                <w:tcPr>
                  <w:tcW w:w="923" w:type="dxa"/>
                </w:tcPr>
                <w:p w14:paraId="41BB8E65"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P20-0615061</w:t>
                  </w:r>
                </w:p>
              </w:tc>
              <w:tc>
                <w:tcPr>
                  <w:tcW w:w="1127" w:type="dxa"/>
                </w:tcPr>
                <w:p w14:paraId="535281BF"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$398,859,429.00</w:t>
                  </w:r>
                </w:p>
              </w:tc>
            </w:tr>
          </w:tbl>
          <w:p w14:paraId="35B35A26" w14:textId="77777777" w:rsidR="00DF65CB" w:rsidRPr="000405A3" w:rsidRDefault="00DF65CB" w:rsidP="000405A3">
            <w:pPr>
              <w:spacing w:line="240" w:lineRule="auto"/>
              <w:jc w:val="both"/>
              <w:rPr>
                <w:rFonts w:asciiTheme="minorHAnsi" w:hAnsiTheme="minorHAnsi" w:cstheme="minorHAnsi"/>
                <w:i/>
                <w:sz w:val="18"/>
                <w:szCs w:val="18"/>
                <w:lang w:val="es-ES"/>
              </w:rPr>
            </w:pPr>
          </w:p>
          <w:p w14:paraId="4F54EF25" w14:textId="68FC8D07" w:rsidR="007B5C54" w:rsidRPr="00FC4551" w:rsidRDefault="00A0519F" w:rsidP="00FC4551">
            <w:pPr>
              <w:pStyle w:val="ListParagraph"/>
              <w:numPr>
                <w:ilvl w:val="0"/>
                <w:numId w:val="3"/>
              </w:numPr>
              <w:spacing w:line="240" w:lineRule="auto"/>
              <w:jc w:val="both"/>
              <w:rPr>
                <w:rFonts w:cstheme="minorHAnsi"/>
                <w:i/>
                <w:sz w:val="18"/>
                <w:szCs w:val="18"/>
                <w:lang w:val="es-ES"/>
              </w:rPr>
            </w:pPr>
            <w:r w:rsidRPr="000405A3">
              <w:rPr>
                <w:rFonts w:cstheme="minorHAnsi"/>
                <w:iCs/>
                <w:sz w:val="18"/>
                <w:szCs w:val="18"/>
                <w:lang w:val="es-ES"/>
              </w:rPr>
              <w:t xml:space="preserve">Hasta la cantidad de $50’000,000.00 (cincuenta millones de pesos 00/100 M.N.) a los gastos y costos relacionados con la contratación del Financiamiento, de conformidad con el artículo 27 del Reglamento del Registro Público Único. </w:t>
            </w:r>
            <w:r w:rsidR="007B5C54" w:rsidRPr="00FC4551">
              <w:rPr>
                <w:rFonts w:cs="Arial"/>
                <w:i/>
                <w:sz w:val="18"/>
                <w:szCs w:val="18"/>
                <w:lang w:val="es-ES"/>
              </w:rPr>
              <w:t>Lo anterior en el entendido que, la distribución final de los gastos y costos se determinará en función de las Ofertas de Crédito Ganadoras y considerando que este concepto por el Monto Total del Financiamiento no podrá exceder de $50’000,000.00 (cincuenta millones de peso 00/100 M.N.)</w:t>
            </w:r>
            <w:r w:rsidR="00344B69">
              <w:rPr>
                <w:rFonts w:cs="Arial"/>
                <w:i/>
                <w:sz w:val="18"/>
                <w:szCs w:val="18"/>
                <w:lang w:val="es-ES"/>
              </w:rPr>
              <w:t>.</w:t>
            </w:r>
          </w:p>
          <w:p w14:paraId="7C56E345" w14:textId="77777777" w:rsidR="007B5C54" w:rsidRDefault="007B5C54" w:rsidP="004C73FF">
            <w:pPr>
              <w:spacing w:line="240" w:lineRule="auto"/>
              <w:jc w:val="both"/>
              <w:rPr>
                <w:rFonts w:asciiTheme="minorHAnsi" w:hAnsiTheme="minorHAnsi" w:cs="Arial"/>
                <w:i/>
                <w:sz w:val="18"/>
                <w:szCs w:val="18"/>
                <w:lang w:val="es-ES"/>
              </w:rPr>
            </w:pPr>
          </w:p>
          <w:p w14:paraId="10EB69B4" w14:textId="23448D3B" w:rsidR="004C73FF" w:rsidRDefault="007B5C54" w:rsidP="004C73FF">
            <w:pPr>
              <w:spacing w:line="240" w:lineRule="auto"/>
              <w:jc w:val="both"/>
              <w:rPr>
                <w:rFonts w:asciiTheme="minorHAnsi" w:hAnsiTheme="minorHAnsi" w:cs="Arial"/>
                <w:i/>
                <w:sz w:val="18"/>
                <w:szCs w:val="18"/>
                <w:lang w:val="es-ES"/>
              </w:rPr>
            </w:pPr>
            <w:r>
              <w:rPr>
                <w:rFonts w:asciiTheme="minorHAnsi" w:hAnsiTheme="minorHAnsi" w:cs="Arial"/>
                <w:i/>
                <w:sz w:val="18"/>
                <w:szCs w:val="18"/>
                <w:lang w:val="es-ES"/>
              </w:rPr>
              <w:t>L</w:t>
            </w:r>
            <w:r w:rsidR="004C73FF" w:rsidRPr="004C73FF">
              <w:rPr>
                <w:rFonts w:asciiTheme="minorHAnsi" w:hAnsiTheme="minorHAnsi" w:cs="Arial"/>
                <w:i/>
                <w:sz w:val="18"/>
                <w:szCs w:val="18"/>
                <w:lang w:val="es-ES"/>
              </w:rPr>
              <w:t xml:space="preserve">a Secretaría determinará los Créditos a </w:t>
            </w:r>
            <w:r w:rsidR="003A76F7">
              <w:rPr>
                <w:rFonts w:asciiTheme="minorHAnsi" w:hAnsiTheme="minorHAnsi" w:cs="Arial"/>
                <w:i/>
                <w:sz w:val="18"/>
                <w:szCs w:val="18"/>
                <w:lang w:val="es-ES"/>
              </w:rPr>
              <w:t>r</w:t>
            </w:r>
            <w:r w:rsidR="004C73FF" w:rsidRPr="004C73FF">
              <w:rPr>
                <w:rFonts w:asciiTheme="minorHAnsi" w:hAnsiTheme="minorHAnsi" w:cs="Arial"/>
                <w:i/>
                <w:sz w:val="18"/>
                <w:szCs w:val="18"/>
                <w:lang w:val="es-ES"/>
              </w:rPr>
              <w:t xml:space="preserve">efinanciar con cargo a </w:t>
            </w:r>
            <w:r w:rsidR="00375AAC">
              <w:rPr>
                <w:rFonts w:asciiTheme="minorHAnsi" w:hAnsiTheme="minorHAnsi" w:cs="Arial"/>
                <w:i/>
                <w:sz w:val="18"/>
                <w:szCs w:val="18"/>
                <w:lang w:val="es-ES"/>
              </w:rPr>
              <w:t xml:space="preserve">cada </w:t>
            </w:r>
            <w:r w:rsidR="004C73FF" w:rsidRPr="004C73FF">
              <w:rPr>
                <w:rFonts w:asciiTheme="minorHAnsi" w:hAnsiTheme="minorHAnsi" w:cs="Arial"/>
                <w:i/>
                <w:sz w:val="18"/>
                <w:szCs w:val="18"/>
                <w:lang w:val="es-ES"/>
              </w:rPr>
              <w:t>Contrato de Crédito.</w:t>
            </w:r>
          </w:p>
          <w:p w14:paraId="67F63512" w14:textId="4401B78D" w:rsidR="003A76F7" w:rsidRPr="00375AAC" w:rsidRDefault="003A76F7" w:rsidP="004C73FF">
            <w:pPr>
              <w:spacing w:line="240" w:lineRule="auto"/>
              <w:jc w:val="both"/>
              <w:rPr>
                <w:rFonts w:asciiTheme="minorHAnsi" w:hAnsiTheme="minorHAnsi" w:cs="Arial"/>
                <w:i/>
                <w:sz w:val="18"/>
                <w:szCs w:val="18"/>
                <w:lang w:val="es-ES"/>
              </w:rPr>
            </w:pPr>
          </w:p>
        </w:tc>
      </w:tr>
      <w:tr w:rsidR="00A0519F" w:rsidRPr="000405A3" w14:paraId="6C3C207A" w14:textId="77777777" w:rsidTr="00EC40CD">
        <w:trPr>
          <w:trHeight w:val="408"/>
        </w:trPr>
        <w:tc>
          <w:tcPr>
            <w:tcW w:w="2694" w:type="dxa"/>
            <w:tcBorders>
              <w:top w:val="single" w:sz="4" w:space="0" w:color="auto"/>
              <w:left w:val="single" w:sz="4" w:space="0" w:color="auto"/>
              <w:bottom w:val="single" w:sz="4" w:space="0" w:color="auto"/>
              <w:right w:val="single" w:sz="4" w:space="0" w:color="auto"/>
            </w:tcBorders>
            <w:hideMark/>
          </w:tcPr>
          <w:p w14:paraId="3471B4EE" w14:textId="77777777" w:rsidR="00650F7E" w:rsidRPr="000405A3" w:rsidRDefault="00650F7E" w:rsidP="000405A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lastRenderedPageBreak/>
              <w:t>Plazo del Financiamiento</w:t>
            </w:r>
            <w:r w:rsidR="000C6E6D" w:rsidRPr="000405A3">
              <w:rPr>
                <w:rFonts w:asciiTheme="minorHAnsi" w:hAnsiTheme="minorHAnsi" w:cstheme="minorHAnsi"/>
                <w:b/>
                <w:sz w:val="18"/>
                <w:szCs w:val="18"/>
              </w:rPr>
              <w:t>:</w:t>
            </w:r>
          </w:p>
        </w:tc>
        <w:tc>
          <w:tcPr>
            <w:tcW w:w="6423" w:type="dxa"/>
            <w:tcBorders>
              <w:top w:val="single" w:sz="4" w:space="0" w:color="auto"/>
              <w:left w:val="single" w:sz="4" w:space="0" w:color="auto"/>
              <w:bottom w:val="single" w:sz="4" w:space="0" w:color="auto"/>
              <w:right w:val="single" w:sz="4" w:space="0" w:color="auto"/>
            </w:tcBorders>
          </w:tcPr>
          <w:p w14:paraId="0936DBDE" w14:textId="138F4819" w:rsidR="00650F7E" w:rsidRPr="000405A3" w:rsidRDefault="00650F7E" w:rsidP="000405A3">
            <w:pPr>
              <w:spacing w:line="240" w:lineRule="auto"/>
              <w:jc w:val="both"/>
              <w:rPr>
                <w:rFonts w:asciiTheme="minorHAnsi" w:hAnsiTheme="minorHAnsi" w:cstheme="minorHAnsi"/>
                <w:sz w:val="18"/>
                <w:szCs w:val="18"/>
              </w:rPr>
            </w:pPr>
            <w:r w:rsidRPr="000405A3">
              <w:rPr>
                <w:rFonts w:asciiTheme="minorHAnsi" w:hAnsiTheme="minorHAnsi" w:cstheme="minorHAnsi"/>
                <w:sz w:val="18"/>
                <w:szCs w:val="18"/>
              </w:rPr>
              <w:t>240 (doscientos cuarenta) meses, equivalentes a 7,30</w:t>
            </w:r>
            <w:r w:rsidR="000D79CA" w:rsidRPr="000405A3">
              <w:rPr>
                <w:rFonts w:asciiTheme="minorHAnsi" w:hAnsiTheme="minorHAnsi" w:cstheme="minorHAnsi"/>
                <w:sz w:val="18"/>
                <w:szCs w:val="18"/>
              </w:rPr>
              <w:t>0</w:t>
            </w:r>
            <w:r w:rsidRPr="000405A3">
              <w:rPr>
                <w:rFonts w:asciiTheme="minorHAnsi" w:hAnsiTheme="minorHAnsi" w:cstheme="minorHAnsi"/>
                <w:sz w:val="18"/>
                <w:szCs w:val="18"/>
              </w:rPr>
              <w:t xml:space="preserve"> (siete mil trescientos días), contados a partir de la primera disposición del </w:t>
            </w:r>
            <w:r w:rsidR="000D79CA" w:rsidRPr="000405A3">
              <w:rPr>
                <w:rFonts w:asciiTheme="minorHAnsi" w:hAnsiTheme="minorHAnsi" w:cstheme="minorHAnsi"/>
                <w:sz w:val="18"/>
                <w:szCs w:val="18"/>
              </w:rPr>
              <w:t xml:space="preserve">Contrato de </w:t>
            </w:r>
            <w:r w:rsidR="00EC40CD">
              <w:rPr>
                <w:rFonts w:asciiTheme="minorHAnsi" w:hAnsiTheme="minorHAnsi" w:cstheme="minorHAnsi"/>
                <w:sz w:val="18"/>
                <w:szCs w:val="18"/>
              </w:rPr>
              <w:t>C</w:t>
            </w:r>
            <w:r w:rsidRPr="000405A3">
              <w:rPr>
                <w:rFonts w:asciiTheme="minorHAnsi" w:hAnsiTheme="minorHAnsi" w:cstheme="minorHAnsi"/>
                <w:sz w:val="18"/>
                <w:szCs w:val="18"/>
              </w:rPr>
              <w:t>rédito.</w:t>
            </w:r>
          </w:p>
          <w:p w14:paraId="189D791E" w14:textId="77777777" w:rsidR="00650F7E" w:rsidRPr="000405A3" w:rsidRDefault="00650F7E" w:rsidP="000405A3">
            <w:pPr>
              <w:spacing w:line="240" w:lineRule="auto"/>
              <w:jc w:val="both"/>
              <w:rPr>
                <w:rFonts w:asciiTheme="minorHAnsi" w:hAnsiTheme="minorHAnsi" w:cstheme="minorHAnsi"/>
                <w:sz w:val="18"/>
                <w:szCs w:val="18"/>
              </w:rPr>
            </w:pPr>
          </w:p>
        </w:tc>
      </w:tr>
      <w:tr w:rsidR="00EC40CD" w:rsidRPr="000405A3" w14:paraId="630F7DE4" w14:textId="77777777" w:rsidTr="00EC40CD">
        <w:tc>
          <w:tcPr>
            <w:tcW w:w="2694" w:type="dxa"/>
            <w:tcBorders>
              <w:top w:val="single" w:sz="4" w:space="0" w:color="auto"/>
              <w:left w:val="single" w:sz="4" w:space="0" w:color="auto"/>
              <w:bottom w:val="single" w:sz="4" w:space="0" w:color="auto"/>
              <w:right w:val="single" w:sz="4" w:space="0" w:color="auto"/>
            </w:tcBorders>
          </w:tcPr>
          <w:p w14:paraId="59B6EB72" w14:textId="110D1310" w:rsidR="0095679E" w:rsidRPr="000405A3" w:rsidRDefault="006F3268" w:rsidP="001E7812">
            <w:pPr>
              <w:spacing w:line="240" w:lineRule="auto"/>
              <w:rPr>
                <w:rFonts w:asciiTheme="minorHAnsi" w:hAnsiTheme="minorHAnsi" w:cstheme="minorHAnsi"/>
                <w:b/>
                <w:sz w:val="18"/>
                <w:szCs w:val="18"/>
              </w:rPr>
            </w:pPr>
            <w:r>
              <w:rPr>
                <w:rFonts w:asciiTheme="minorHAnsi" w:hAnsiTheme="minorHAnsi" w:cstheme="minorHAnsi"/>
                <w:b/>
                <w:sz w:val="18"/>
                <w:szCs w:val="18"/>
              </w:rPr>
              <w:t xml:space="preserve">Perfil de </w:t>
            </w:r>
            <w:r w:rsidR="0095679E" w:rsidRPr="000405A3">
              <w:rPr>
                <w:rFonts w:asciiTheme="minorHAnsi" w:hAnsiTheme="minorHAnsi" w:cstheme="minorHAnsi"/>
                <w:b/>
                <w:sz w:val="18"/>
                <w:szCs w:val="18"/>
              </w:rPr>
              <w:t>Amortizaciones:</w:t>
            </w:r>
          </w:p>
          <w:p w14:paraId="59734975" w14:textId="77777777" w:rsidR="0095679E" w:rsidRPr="000405A3" w:rsidRDefault="0095679E" w:rsidP="001E7812">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36D5ED90" w14:textId="59EF7C26" w:rsidR="0095679E" w:rsidRDefault="0095679E" w:rsidP="001E7812">
            <w:pPr>
              <w:spacing w:line="240" w:lineRule="auto"/>
              <w:jc w:val="both"/>
              <w:rPr>
                <w:rFonts w:asciiTheme="minorHAnsi" w:hAnsiTheme="minorHAnsi" w:cstheme="minorHAnsi"/>
                <w:sz w:val="18"/>
                <w:szCs w:val="18"/>
              </w:rPr>
            </w:pPr>
            <w:r w:rsidRPr="00205559">
              <w:rPr>
                <w:rFonts w:asciiTheme="minorHAnsi" w:eastAsia="Arial" w:hAnsiTheme="minorHAnsi" w:cstheme="minorHAnsi"/>
                <w:color w:val="000000"/>
                <w:spacing w:val="-1"/>
                <w:sz w:val="18"/>
                <w:szCs w:val="18"/>
                <w:lang w:val="es-ES"/>
              </w:rPr>
              <w:t xml:space="preserve">Pagos mensuales, consecutivos y crecientes de capital a un factor de 1.3% (uno punto tres por ciento), conforme a la tabla de amortizaciones que se adjunta como Anexo Único </w:t>
            </w:r>
            <w:r w:rsidRPr="00205559">
              <w:rPr>
                <w:rFonts w:asciiTheme="minorHAnsi" w:hAnsiTheme="minorHAnsi" w:cstheme="minorHAnsi"/>
                <w:sz w:val="18"/>
                <w:szCs w:val="18"/>
              </w:rPr>
              <w:t>a la presente Oferta de Crédito</w:t>
            </w:r>
            <w:r w:rsidR="00205559" w:rsidRPr="009356D7">
              <w:rPr>
                <w:rFonts w:asciiTheme="minorHAnsi" w:hAnsiTheme="minorHAnsi" w:cstheme="minorHAnsi"/>
                <w:sz w:val="18"/>
                <w:szCs w:val="18"/>
              </w:rPr>
              <w:t>.</w:t>
            </w:r>
          </w:p>
          <w:p w14:paraId="537AA80D" w14:textId="238DEA4B" w:rsidR="003A251A" w:rsidRDefault="003A251A" w:rsidP="001E7812">
            <w:pPr>
              <w:spacing w:line="240" w:lineRule="auto"/>
              <w:jc w:val="both"/>
              <w:rPr>
                <w:rFonts w:asciiTheme="minorHAnsi" w:eastAsia="Arial" w:hAnsiTheme="minorHAnsi" w:cstheme="minorHAnsi"/>
                <w:color w:val="000000"/>
                <w:spacing w:val="-1"/>
                <w:sz w:val="18"/>
                <w:szCs w:val="18"/>
              </w:rPr>
            </w:pPr>
          </w:p>
          <w:p w14:paraId="1662047C" w14:textId="420021F9" w:rsidR="003A251A" w:rsidRDefault="006E1E15" w:rsidP="001E7812">
            <w:pPr>
              <w:spacing w:line="240" w:lineRule="auto"/>
              <w:jc w:val="both"/>
              <w:rPr>
                <w:rFonts w:asciiTheme="minorHAnsi" w:eastAsia="Arial" w:hAnsiTheme="minorHAnsi" w:cstheme="minorHAnsi"/>
                <w:color w:val="000000"/>
                <w:spacing w:val="-1"/>
                <w:sz w:val="18"/>
                <w:szCs w:val="18"/>
              </w:rPr>
            </w:pPr>
            <w:r w:rsidRPr="006E1E15">
              <w:rPr>
                <w:rFonts w:asciiTheme="minorHAnsi" w:eastAsia="Arial" w:hAnsiTheme="minorHAnsi" w:cstheme="minorHAnsi"/>
                <w:color w:val="000000"/>
                <w:spacing w:val="-1"/>
                <w:sz w:val="18"/>
                <w:szCs w:val="18"/>
              </w:rPr>
              <w:t>La tabla de amortizaciones podrá dejar de considerar el crecimiento, conforme al factor mencionado, al momento de trasladarlo a pesos y centavos, considerando un ajuste en el último pago de capital con la finalidad de cubrir el monto dispuesto</w:t>
            </w:r>
            <w:r w:rsidR="003A251A" w:rsidRPr="003A251A">
              <w:rPr>
                <w:rFonts w:asciiTheme="minorHAnsi" w:eastAsia="Arial" w:hAnsiTheme="minorHAnsi" w:cstheme="minorHAnsi"/>
                <w:color w:val="000000"/>
                <w:spacing w:val="-1"/>
                <w:sz w:val="18"/>
                <w:szCs w:val="18"/>
              </w:rPr>
              <w:t xml:space="preserve">. En este sentido, la </w:t>
            </w:r>
            <w:r w:rsidR="00303D48">
              <w:rPr>
                <w:rFonts w:asciiTheme="minorHAnsi" w:eastAsia="Arial" w:hAnsiTheme="minorHAnsi" w:cstheme="minorHAnsi"/>
                <w:color w:val="000000"/>
                <w:spacing w:val="-1"/>
                <w:sz w:val="18"/>
                <w:szCs w:val="18"/>
              </w:rPr>
              <w:t>t</w:t>
            </w:r>
            <w:r w:rsidR="003A251A" w:rsidRPr="003A251A">
              <w:rPr>
                <w:rFonts w:asciiTheme="minorHAnsi" w:eastAsia="Arial" w:hAnsiTheme="minorHAnsi" w:cstheme="minorHAnsi"/>
                <w:color w:val="000000"/>
                <w:spacing w:val="-1"/>
                <w:sz w:val="18"/>
                <w:szCs w:val="18"/>
              </w:rPr>
              <w:t>abla</w:t>
            </w:r>
            <w:r w:rsidR="003A251A">
              <w:rPr>
                <w:rFonts w:asciiTheme="minorHAnsi" w:eastAsia="Arial" w:hAnsiTheme="minorHAnsi" w:cstheme="minorHAnsi"/>
                <w:color w:val="000000"/>
                <w:spacing w:val="-1"/>
                <w:sz w:val="18"/>
                <w:szCs w:val="18"/>
              </w:rPr>
              <w:t xml:space="preserve"> de </w:t>
            </w:r>
            <w:r w:rsidR="00303D48">
              <w:rPr>
                <w:rFonts w:asciiTheme="minorHAnsi" w:eastAsia="Arial" w:hAnsiTheme="minorHAnsi" w:cstheme="minorHAnsi"/>
                <w:color w:val="000000"/>
                <w:spacing w:val="-1"/>
                <w:sz w:val="18"/>
                <w:szCs w:val="18"/>
              </w:rPr>
              <w:t>a</w:t>
            </w:r>
            <w:bookmarkStart w:id="1" w:name="_GoBack"/>
            <w:bookmarkEnd w:id="1"/>
            <w:r w:rsidR="003A251A">
              <w:rPr>
                <w:rFonts w:asciiTheme="minorHAnsi" w:eastAsia="Arial" w:hAnsiTheme="minorHAnsi" w:cstheme="minorHAnsi"/>
                <w:color w:val="000000"/>
                <w:spacing w:val="-1"/>
                <w:sz w:val="18"/>
                <w:szCs w:val="18"/>
              </w:rPr>
              <w:t>mortizaciones</w:t>
            </w:r>
            <w:r w:rsidR="003A251A" w:rsidRPr="003A251A">
              <w:rPr>
                <w:rFonts w:asciiTheme="minorHAnsi" w:eastAsia="Arial" w:hAnsiTheme="minorHAnsi" w:cstheme="minorHAnsi"/>
                <w:color w:val="000000"/>
                <w:spacing w:val="-1"/>
                <w:sz w:val="18"/>
                <w:szCs w:val="18"/>
              </w:rPr>
              <w:t xml:space="preserve"> incluida en </w:t>
            </w:r>
            <w:r w:rsidR="003A251A">
              <w:rPr>
                <w:rFonts w:asciiTheme="minorHAnsi" w:eastAsia="Arial" w:hAnsiTheme="minorHAnsi" w:cstheme="minorHAnsi"/>
                <w:color w:val="000000"/>
                <w:spacing w:val="-1"/>
                <w:sz w:val="18"/>
                <w:szCs w:val="18"/>
              </w:rPr>
              <w:t>el Anexo Único</w:t>
            </w:r>
            <w:r w:rsidR="003A251A" w:rsidRPr="003A251A">
              <w:rPr>
                <w:rFonts w:asciiTheme="minorHAnsi" w:eastAsia="Arial" w:hAnsiTheme="minorHAnsi" w:cstheme="minorHAnsi"/>
                <w:color w:val="000000"/>
                <w:spacing w:val="-1"/>
                <w:sz w:val="18"/>
                <w:szCs w:val="18"/>
              </w:rPr>
              <w:t xml:space="preserve"> considera un crecimiento mensual al 1.3%</w:t>
            </w:r>
            <w:r w:rsidR="000E3EC9">
              <w:rPr>
                <w:rFonts w:asciiTheme="minorHAnsi" w:eastAsia="Arial" w:hAnsiTheme="minorHAnsi" w:cstheme="minorHAnsi"/>
                <w:color w:val="000000"/>
                <w:spacing w:val="-1"/>
                <w:sz w:val="18"/>
                <w:szCs w:val="18"/>
              </w:rPr>
              <w:t xml:space="preserve"> (uno punto tres por ciento)</w:t>
            </w:r>
            <w:r w:rsidR="003A251A" w:rsidRPr="003A251A">
              <w:rPr>
                <w:rFonts w:asciiTheme="minorHAnsi" w:eastAsia="Arial" w:hAnsiTheme="minorHAnsi" w:cstheme="minorHAnsi"/>
                <w:color w:val="000000"/>
                <w:spacing w:val="-1"/>
                <w:sz w:val="18"/>
                <w:szCs w:val="18"/>
              </w:rPr>
              <w:t xml:space="preserve"> </w:t>
            </w:r>
            <w:r w:rsidR="00155D50">
              <w:rPr>
                <w:rFonts w:asciiTheme="minorHAnsi" w:eastAsia="Arial" w:hAnsiTheme="minorHAnsi" w:cstheme="minorHAnsi"/>
                <w:color w:val="000000"/>
                <w:spacing w:val="-1"/>
                <w:sz w:val="18"/>
                <w:szCs w:val="18"/>
              </w:rPr>
              <w:t xml:space="preserve">ajustada </w:t>
            </w:r>
            <w:r w:rsidR="003A251A" w:rsidRPr="003A251A">
              <w:rPr>
                <w:rFonts w:asciiTheme="minorHAnsi" w:eastAsia="Arial" w:hAnsiTheme="minorHAnsi" w:cstheme="minorHAnsi"/>
                <w:color w:val="000000"/>
                <w:spacing w:val="-1"/>
                <w:sz w:val="18"/>
                <w:szCs w:val="18"/>
              </w:rPr>
              <w:t xml:space="preserve">con un redondeo a 5 </w:t>
            </w:r>
            <w:r w:rsidR="000E3EC9">
              <w:rPr>
                <w:rFonts w:asciiTheme="minorHAnsi" w:eastAsia="Arial" w:hAnsiTheme="minorHAnsi" w:cstheme="minorHAnsi"/>
                <w:color w:val="000000"/>
                <w:spacing w:val="-1"/>
                <w:sz w:val="18"/>
                <w:szCs w:val="18"/>
              </w:rPr>
              <w:t xml:space="preserve">(cinco) </w:t>
            </w:r>
            <w:r w:rsidR="003A251A" w:rsidRPr="003A251A">
              <w:rPr>
                <w:rFonts w:asciiTheme="minorHAnsi" w:eastAsia="Arial" w:hAnsiTheme="minorHAnsi" w:cstheme="minorHAnsi"/>
                <w:color w:val="000000"/>
                <w:spacing w:val="-1"/>
                <w:sz w:val="18"/>
                <w:szCs w:val="18"/>
              </w:rPr>
              <w:t>decimales de punto porcentual.</w:t>
            </w:r>
          </w:p>
          <w:p w14:paraId="211B2098" w14:textId="77777777" w:rsidR="003A251A" w:rsidRPr="003A251A" w:rsidRDefault="003A251A" w:rsidP="001E7812">
            <w:pPr>
              <w:spacing w:line="240" w:lineRule="auto"/>
              <w:jc w:val="both"/>
              <w:rPr>
                <w:rFonts w:asciiTheme="minorHAnsi" w:eastAsia="Arial" w:hAnsiTheme="minorHAnsi" w:cstheme="minorHAnsi"/>
                <w:color w:val="000000"/>
                <w:spacing w:val="-1"/>
                <w:sz w:val="18"/>
                <w:szCs w:val="18"/>
              </w:rPr>
            </w:pPr>
          </w:p>
          <w:p w14:paraId="476BCF7A" w14:textId="77777777" w:rsidR="0095679E" w:rsidRDefault="00575ED4" w:rsidP="001E7812">
            <w:pPr>
              <w:spacing w:line="240" w:lineRule="auto"/>
              <w:jc w:val="both"/>
              <w:rPr>
                <w:rFonts w:asciiTheme="minorHAnsi" w:hAnsiTheme="minorHAnsi"/>
                <w:i/>
                <w:sz w:val="18"/>
                <w:szCs w:val="18"/>
                <w:lang w:val="es-ES"/>
              </w:rPr>
            </w:pPr>
            <w:r>
              <w:rPr>
                <w:rFonts w:asciiTheme="minorHAnsi" w:hAnsiTheme="minorHAnsi"/>
                <w:sz w:val="18"/>
                <w:szCs w:val="18"/>
                <w:lang w:val="es-ES"/>
              </w:rPr>
              <w:t xml:space="preserve">* </w:t>
            </w:r>
            <w:r>
              <w:rPr>
                <w:rFonts w:asciiTheme="minorHAnsi" w:hAnsiTheme="minorHAnsi"/>
                <w:i/>
                <w:sz w:val="18"/>
                <w:szCs w:val="18"/>
                <w:lang w:val="es-ES"/>
              </w:rPr>
              <w:t xml:space="preserve">El Banco deberá adjuntar a la Oferta de Crédito como </w:t>
            </w:r>
            <w:r>
              <w:rPr>
                <w:rFonts w:asciiTheme="minorHAnsi" w:hAnsiTheme="minorHAnsi"/>
                <w:b/>
                <w:i/>
                <w:sz w:val="18"/>
                <w:szCs w:val="18"/>
                <w:lang w:val="es-ES"/>
              </w:rPr>
              <w:t>Anexo Único</w:t>
            </w:r>
            <w:r>
              <w:rPr>
                <w:rFonts w:asciiTheme="minorHAnsi" w:hAnsiTheme="minorHAnsi"/>
                <w:i/>
                <w:sz w:val="18"/>
                <w:szCs w:val="18"/>
                <w:lang w:val="es-ES"/>
              </w:rPr>
              <w:t xml:space="preserve"> la Tabla de Amortizaciones correspondiente.</w:t>
            </w:r>
          </w:p>
          <w:p w14:paraId="480781E8" w14:textId="3242CAD3" w:rsidR="003A76F7" w:rsidRPr="000405A3" w:rsidRDefault="003A76F7" w:rsidP="001E7812">
            <w:pPr>
              <w:spacing w:line="240" w:lineRule="auto"/>
              <w:jc w:val="both"/>
              <w:rPr>
                <w:rFonts w:asciiTheme="minorHAnsi" w:hAnsiTheme="minorHAnsi" w:cstheme="minorHAnsi"/>
                <w:sz w:val="18"/>
                <w:szCs w:val="18"/>
              </w:rPr>
            </w:pPr>
          </w:p>
        </w:tc>
      </w:tr>
      <w:tr w:rsidR="0095679E" w:rsidRPr="000405A3" w14:paraId="463F72B5" w14:textId="77777777" w:rsidTr="00EC40CD">
        <w:tc>
          <w:tcPr>
            <w:tcW w:w="2694" w:type="dxa"/>
            <w:tcBorders>
              <w:top w:val="single" w:sz="4" w:space="0" w:color="auto"/>
              <w:left w:val="single" w:sz="4" w:space="0" w:color="auto"/>
              <w:bottom w:val="single" w:sz="4" w:space="0" w:color="auto"/>
              <w:right w:val="single" w:sz="4" w:space="0" w:color="auto"/>
            </w:tcBorders>
          </w:tcPr>
          <w:p w14:paraId="645D8126" w14:textId="49243823" w:rsidR="0095679E" w:rsidRPr="000405A3" w:rsidRDefault="0095679E" w:rsidP="001E7812">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 xml:space="preserve">Periodo para el cumplimiento de condiciones suspensivas: </w:t>
            </w:r>
          </w:p>
        </w:tc>
        <w:tc>
          <w:tcPr>
            <w:tcW w:w="6423" w:type="dxa"/>
            <w:tcBorders>
              <w:top w:val="single" w:sz="4" w:space="0" w:color="auto"/>
              <w:left w:val="single" w:sz="4" w:space="0" w:color="auto"/>
              <w:bottom w:val="single" w:sz="4" w:space="0" w:color="auto"/>
              <w:right w:val="single" w:sz="4" w:space="0" w:color="auto"/>
            </w:tcBorders>
          </w:tcPr>
          <w:p w14:paraId="316551E1" w14:textId="77777777" w:rsidR="0095679E" w:rsidRDefault="0095679E" w:rsidP="001E7812">
            <w:pPr>
              <w:spacing w:line="240" w:lineRule="auto"/>
              <w:jc w:val="both"/>
              <w:rPr>
                <w:rFonts w:asciiTheme="minorHAnsi" w:hAnsiTheme="minorHAnsi" w:cstheme="minorHAnsi"/>
                <w:sz w:val="18"/>
                <w:szCs w:val="18"/>
              </w:rPr>
            </w:pPr>
            <w:r w:rsidRPr="000405A3">
              <w:rPr>
                <w:rFonts w:asciiTheme="minorHAnsi" w:hAnsiTheme="minorHAnsi" w:cstheme="minorHAnsi"/>
                <w:sz w:val="18"/>
                <w:szCs w:val="18"/>
              </w:rPr>
              <w:t xml:space="preserve">Hasta 60 (sesenta) días, contados a partir de la firma del contrato de crédito, el cual podrá prorrogarse, a solicitud del Estado. </w:t>
            </w:r>
          </w:p>
          <w:p w14:paraId="7230692A" w14:textId="0E035876" w:rsidR="003A76F7" w:rsidRPr="000405A3" w:rsidRDefault="003A76F7" w:rsidP="001E7812">
            <w:pPr>
              <w:spacing w:line="240" w:lineRule="auto"/>
              <w:jc w:val="both"/>
              <w:rPr>
                <w:rFonts w:asciiTheme="minorHAnsi" w:hAnsiTheme="minorHAnsi" w:cstheme="minorHAnsi"/>
                <w:sz w:val="18"/>
                <w:szCs w:val="18"/>
              </w:rPr>
            </w:pPr>
          </w:p>
        </w:tc>
      </w:tr>
      <w:tr w:rsidR="00EC40CD" w:rsidRPr="000405A3" w14:paraId="4FC06DE1"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0B206CBD" w14:textId="77777777" w:rsidR="0095679E" w:rsidRPr="000405A3" w:rsidRDefault="0095679E" w:rsidP="001E7812">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Periodo de Disposición:</w:t>
            </w:r>
          </w:p>
        </w:tc>
        <w:tc>
          <w:tcPr>
            <w:tcW w:w="6423" w:type="dxa"/>
            <w:tcBorders>
              <w:top w:val="single" w:sz="4" w:space="0" w:color="auto"/>
              <w:left w:val="single" w:sz="4" w:space="0" w:color="auto"/>
              <w:bottom w:val="single" w:sz="4" w:space="0" w:color="auto"/>
              <w:right w:val="single" w:sz="4" w:space="0" w:color="auto"/>
            </w:tcBorders>
          </w:tcPr>
          <w:p w14:paraId="1D955869" w14:textId="1C057B29" w:rsidR="0095679E" w:rsidRDefault="0095679E" w:rsidP="001E7812">
            <w:pPr>
              <w:pStyle w:val="Sinespaciado1"/>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 xml:space="preserve">Hasta 60 (sesenta) </w:t>
            </w:r>
            <w:r w:rsidR="003A76F7">
              <w:rPr>
                <w:rFonts w:asciiTheme="minorHAnsi" w:eastAsia="Arial" w:hAnsiTheme="minorHAnsi" w:cstheme="minorHAnsi"/>
                <w:color w:val="000000"/>
                <w:spacing w:val="-1"/>
                <w:sz w:val="18"/>
                <w:szCs w:val="18"/>
                <w:lang w:val="es-ES"/>
              </w:rPr>
              <w:t>D</w:t>
            </w:r>
            <w:r w:rsidRPr="000405A3">
              <w:rPr>
                <w:rFonts w:asciiTheme="minorHAnsi" w:eastAsia="Arial" w:hAnsiTheme="minorHAnsi" w:cstheme="minorHAnsi"/>
                <w:color w:val="000000"/>
                <w:spacing w:val="-1"/>
                <w:sz w:val="18"/>
                <w:szCs w:val="18"/>
                <w:lang w:val="es-ES"/>
              </w:rPr>
              <w:t>ías, contados a partir del día siguiente a que se tengan por cumplidas, ante el Acreditante, las condiciones suspensivas, el cual podrá prorrogarse a solicitud del Estado</w:t>
            </w:r>
            <w:r w:rsidR="007B5C54">
              <w:rPr>
                <w:rFonts w:asciiTheme="minorHAnsi" w:eastAsia="Arial" w:hAnsiTheme="minorHAnsi" w:cstheme="minorHAnsi"/>
                <w:color w:val="000000"/>
                <w:spacing w:val="-1"/>
                <w:sz w:val="18"/>
                <w:szCs w:val="18"/>
                <w:lang w:val="es-ES"/>
              </w:rPr>
              <w:t xml:space="preserve">, </w:t>
            </w:r>
            <w:r w:rsidR="007B5C54" w:rsidRPr="00F10F70">
              <w:rPr>
                <w:rFonts w:asciiTheme="minorHAnsi" w:eastAsia="Arial" w:hAnsiTheme="minorHAnsi" w:cstheme="minorHAnsi"/>
                <w:color w:val="000000"/>
                <w:spacing w:val="-1"/>
                <w:sz w:val="18"/>
                <w:szCs w:val="18"/>
                <w:lang w:val="es-ES"/>
              </w:rPr>
              <w:t>en el entendido que la primera disposición del crédito deberá realizarse dentro de los 30 (treinta) Días siguientes al inicio del Periodo de Disposición</w:t>
            </w:r>
            <w:r w:rsidRPr="000405A3">
              <w:rPr>
                <w:rFonts w:asciiTheme="minorHAnsi" w:eastAsia="Arial" w:hAnsiTheme="minorHAnsi" w:cstheme="minorHAnsi"/>
                <w:color w:val="000000"/>
                <w:spacing w:val="-1"/>
                <w:sz w:val="18"/>
                <w:szCs w:val="18"/>
                <w:lang w:val="es-ES"/>
              </w:rPr>
              <w:t>.</w:t>
            </w:r>
          </w:p>
          <w:p w14:paraId="75F8401C" w14:textId="64AEB652" w:rsidR="003A76F7" w:rsidRPr="000405A3" w:rsidRDefault="003A76F7" w:rsidP="001E7812">
            <w:pPr>
              <w:pStyle w:val="Sinespaciado1"/>
              <w:jc w:val="both"/>
              <w:rPr>
                <w:rFonts w:asciiTheme="minorHAnsi" w:hAnsiTheme="minorHAnsi" w:cstheme="minorHAnsi"/>
                <w:sz w:val="18"/>
                <w:szCs w:val="18"/>
                <w:lang w:val="es-ES"/>
              </w:rPr>
            </w:pPr>
          </w:p>
        </w:tc>
      </w:tr>
      <w:tr w:rsidR="00A0519F" w:rsidRPr="000405A3" w14:paraId="1C102523"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24442662" w14:textId="77777777" w:rsidR="00650F7E" w:rsidRPr="000405A3" w:rsidRDefault="00650F7E" w:rsidP="000405A3">
            <w:pPr>
              <w:spacing w:line="240" w:lineRule="auto"/>
              <w:rPr>
                <w:rFonts w:asciiTheme="minorHAnsi" w:hAnsiTheme="minorHAnsi" w:cstheme="minorHAnsi"/>
                <w:b/>
                <w:sz w:val="18"/>
                <w:szCs w:val="18"/>
              </w:rPr>
            </w:pPr>
            <w:r w:rsidRPr="000405A3">
              <w:rPr>
                <w:rFonts w:asciiTheme="minorHAnsi" w:eastAsia="Arial" w:hAnsiTheme="minorHAnsi" w:cstheme="minorHAnsi"/>
                <w:b/>
                <w:bCs/>
                <w:sz w:val="18"/>
                <w:szCs w:val="18"/>
              </w:rPr>
              <w:t>Condiciones de disposición:</w:t>
            </w:r>
          </w:p>
        </w:tc>
        <w:tc>
          <w:tcPr>
            <w:tcW w:w="6423" w:type="dxa"/>
            <w:tcBorders>
              <w:top w:val="single" w:sz="4" w:space="0" w:color="auto"/>
              <w:left w:val="single" w:sz="4" w:space="0" w:color="auto"/>
              <w:bottom w:val="single" w:sz="4" w:space="0" w:color="auto"/>
              <w:right w:val="single" w:sz="4" w:space="0" w:color="auto"/>
            </w:tcBorders>
          </w:tcPr>
          <w:p w14:paraId="658148AE" w14:textId="7ACDA1D3" w:rsidR="00650F7E" w:rsidRPr="000405A3" w:rsidRDefault="0095679E" w:rsidP="000405A3">
            <w:pPr>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Una vez iniciado </w:t>
            </w:r>
            <w:r w:rsidR="00650F7E" w:rsidRPr="000405A3">
              <w:rPr>
                <w:rFonts w:asciiTheme="minorHAnsi" w:hAnsiTheme="minorHAnsi" w:cstheme="minorHAnsi"/>
                <w:sz w:val="18"/>
                <w:szCs w:val="18"/>
              </w:rPr>
              <w:t>el Periodo de Disposición,</w:t>
            </w:r>
            <w:r>
              <w:rPr>
                <w:rFonts w:asciiTheme="minorHAnsi" w:hAnsiTheme="minorHAnsi" w:cstheme="minorHAnsi"/>
                <w:sz w:val="18"/>
                <w:szCs w:val="18"/>
              </w:rPr>
              <w:t xml:space="preserve"> a través de</w:t>
            </w:r>
            <w:r w:rsidR="00650F7E" w:rsidRPr="000405A3">
              <w:rPr>
                <w:rFonts w:asciiTheme="minorHAnsi" w:hAnsiTheme="minorHAnsi" w:cstheme="minorHAnsi"/>
                <w:sz w:val="18"/>
                <w:szCs w:val="18"/>
              </w:rPr>
              <w:t xml:space="preserve"> una o varias disposiciones, para lo cual el Estado deberá presentar la </w:t>
            </w:r>
            <w:r w:rsidR="000D79CA" w:rsidRPr="000405A3">
              <w:rPr>
                <w:rFonts w:asciiTheme="minorHAnsi" w:hAnsiTheme="minorHAnsi" w:cstheme="minorHAnsi"/>
                <w:sz w:val="18"/>
                <w:szCs w:val="18"/>
              </w:rPr>
              <w:t>S</w:t>
            </w:r>
            <w:r w:rsidR="00650F7E" w:rsidRPr="000405A3">
              <w:rPr>
                <w:rFonts w:asciiTheme="minorHAnsi" w:hAnsiTheme="minorHAnsi" w:cstheme="minorHAnsi"/>
                <w:sz w:val="18"/>
                <w:szCs w:val="18"/>
              </w:rPr>
              <w:t xml:space="preserve">olicitud de </w:t>
            </w:r>
            <w:r w:rsidR="000D79CA" w:rsidRPr="0095679E">
              <w:rPr>
                <w:rFonts w:asciiTheme="minorHAnsi" w:hAnsiTheme="minorHAnsi" w:cstheme="minorHAnsi"/>
                <w:sz w:val="18"/>
                <w:szCs w:val="18"/>
              </w:rPr>
              <w:t>D</w:t>
            </w:r>
            <w:r w:rsidR="00650F7E" w:rsidRPr="0095679E">
              <w:rPr>
                <w:rFonts w:asciiTheme="minorHAnsi" w:hAnsiTheme="minorHAnsi" w:cstheme="minorHAnsi"/>
                <w:sz w:val="18"/>
                <w:szCs w:val="18"/>
              </w:rPr>
              <w:t>isposición debidamente firmada.</w:t>
            </w:r>
          </w:p>
          <w:p w14:paraId="2BCE1534" w14:textId="77777777" w:rsidR="00650F7E" w:rsidRPr="000405A3" w:rsidRDefault="00650F7E" w:rsidP="000405A3">
            <w:pPr>
              <w:spacing w:line="240" w:lineRule="auto"/>
              <w:jc w:val="both"/>
              <w:rPr>
                <w:rFonts w:asciiTheme="minorHAnsi" w:hAnsiTheme="minorHAnsi" w:cstheme="minorHAnsi"/>
                <w:sz w:val="18"/>
                <w:szCs w:val="18"/>
              </w:rPr>
            </w:pPr>
          </w:p>
        </w:tc>
      </w:tr>
      <w:tr w:rsidR="00EC40CD" w:rsidRPr="000405A3" w14:paraId="6F3D83DA"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326D80DD" w14:textId="77777777" w:rsidR="0095679E" w:rsidRPr="000405A3" w:rsidRDefault="0095679E" w:rsidP="001E7812">
            <w:pPr>
              <w:spacing w:line="240" w:lineRule="auto"/>
              <w:rPr>
                <w:rFonts w:asciiTheme="minorHAnsi" w:hAnsiTheme="minorHAnsi" w:cstheme="minorHAnsi"/>
                <w:b/>
                <w:sz w:val="18"/>
                <w:szCs w:val="18"/>
              </w:rPr>
            </w:pPr>
            <w:r w:rsidRPr="000405A3">
              <w:rPr>
                <w:rFonts w:asciiTheme="minorHAnsi" w:eastAsia="Arial" w:hAnsiTheme="minorHAnsi" w:cstheme="minorHAnsi"/>
                <w:b/>
                <w:bCs/>
                <w:sz w:val="18"/>
                <w:szCs w:val="18"/>
              </w:rPr>
              <w:t>Oportunidad de entrega de los recursos:</w:t>
            </w:r>
          </w:p>
        </w:tc>
        <w:tc>
          <w:tcPr>
            <w:tcW w:w="6423" w:type="dxa"/>
            <w:tcBorders>
              <w:top w:val="single" w:sz="4" w:space="0" w:color="auto"/>
              <w:left w:val="single" w:sz="4" w:space="0" w:color="auto"/>
              <w:bottom w:val="single" w:sz="4" w:space="0" w:color="auto"/>
              <w:right w:val="single" w:sz="4" w:space="0" w:color="auto"/>
            </w:tcBorders>
          </w:tcPr>
          <w:p w14:paraId="2DF56D43" w14:textId="79EC008D" w:rsidR="0095679E" w:rsidRPr="000405A3" w:rsidRDefault="0095679E" w:rsidP="001E7812">
            <w:pPr>
              <w:spacing w:line="240" w:lineRule="auto"/>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 xml:space="preserve">Dentro de los </w:t>
            </w:r>
            <w:r w:rsidR="006A1DFC">
              <w:rPr>
                <w:rFonts w:asciiTheme="minorHAnsi" w:eastAsia="Arial" w:hAnsiTheme="minorHAnsi" w:cstheme="minorHAnsi"/>
                <w:bCs/>
                <w:sz w:val="18"/>
                <w:szCs w:val="18"/>
              </w:rPr>
              <w:t>3</w:t>
            </w:r>
            <w:r w:rsidRPr="000405A3">
              <w:rPr>
                <w:rFonts w:asciiTheme="minorHAnsi" w:eastAsia="Arial" w:hAnsiTheme="minorHAnsi" w:cstheme="minorHAnsi"/>
                <w:bCs/>
                <w:sz w:val="18"/>
                <w:szCs w:val="18"/>
              </w:rPr>
              <w:t xml:space="preserve"> (</w:t>
            </w:r>
            <w:r w:rsidR="006A1DFC">
              <w:rPr>
                <w:rFonts w:asciiTheme="minorHAnsi" w:eastAsia="Arial" w:hAnsiTheme="minorHAnsi" w:cstheme="minorHAnsi"/>
                <w:bCs/>
                <w:sz w:val="18"/>
                <w:szCs w:val="18"/>
              </w:rPr>
              <w:t>tres</w:t>
            </w:r>
            <w:r w:rsidRPr="000405A3">
              <w:rPr>
                <w:rFonts w:asciiTheme="minorHAnsi" w:eastAsia="Arial" w:hAnsiTheme="minorHAnsi" w:cstheme="minorHAnsi"/>
                <w:bCs/>
                <w:sz w:val="18"/>
                <w:szCs w:val="18"/>
              </w:rPr>
              <w:t xml:space="preserve">) Días Hábiles siguientes a la entrega de la </w:t>
            </w:r>
            <w:r w:rsidR="003A76F7">
              <w:rPr>
                <w:rFonts w:asciiTheme="minorHAnsi" w:eastAsia="Arial" w:hAnsiTheme="minorHAnsi" w:cstheme="minorHAnsi"/>
                <w:bCs/>
                <w:sz w:val="18"/>
                <w:szCs w:val="18"/>
              </w:rPr>
              <w:t>S</w:t>
            </w:r>
            <w:r w:rsidRPr="000405A3">
              <w:rPr>
                <w:rFonts w:asciiTheme="minorHAnsi" w:eastAsia="Arial" w:hAnsiTheme="minorHAnsi" w:cstheme="minorHAnsi"/>
                <w:bCs/>
                <w:sz w:val="18"/>
                <w:szCs w:val="18"/>
              </w:rPr>
              <w:t xml:space="preserve">olicitud de </w:t>
            </w:r>
            <w:r w:rsidR="003A76F7">
              <w:rPr>
                <w:rFonts w:asciiTheme="minorHAnsi" w:eastAsia="Arial" w:hAnsiTheme="minorHAnsi" w:cstheme="minorHAnsi"/>
                <w:bCs/>
                <w:sz w:val="18"/>
                <w:szCs w:val="18"/>
              </w:rPr>
              <w:t>D</w:t>
            </w:r>
            <w:r w:rsidRPr="000405A3">
              <w:rPr>
                <w:rFonts w:asciiTheme="minorHAnsi" w:eastAsia="Arial" w:hAnsiTheme="minorHAnsi" w:cstheme="minorHAnsi"/>
                <w:bCs/>
                <w:sz w:val="18"/>
                <w:szCs w:val="18"/>
              </w:rPr>
              <w:t>isposición por parte del Estado, previo cumplimiento de las condiciones suspensivas.</w:t>
            </w:r>
          </w:p>
          <w:p w14:paraId="3B6D680D" w14:textId="77777777" w:rsidR="0095679E" w:rsidRPr="000405A3" w:rsidRDefault="0095679E" w:rsidP="001E7812">
            <w:pPr>
              <w:spacing w:line="240" w:lineRule="auto"/>
              <w:jc w:val="both"/>
              <w:rPr>
                <w:rFonts w:asciiTheme="minorHAnsi" w:eastAsia="Arial" w:hAnsiTheme="minorHAnsi" w:cstheme="minorHAnsi"/>
                <w:bCs/>
                <w:sz w:val="18"/>
                <w:szCs w:val="18"/>
              </w:rPr>
            </w:pPr>
          </w:p>
        </w:tc>
      </w:tr>
      <w:tr w:rsidR="00EC40CD" w:rsidRPr="000405A3" w14:paraId="71AAA510"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25F826D3" w14:textId="3DC60514" w:rsidR="0095679E" w:rsidRPr="000405A3" w:rsidRDefault="0095679E" w:rsidP="001E7812">
            <w:pPr>
              <w:spacing w:line="240" w:lineRule="auto"/>
              <w:rPr>
                <w:rFonts w:asciiTheme="minorHAnsi" w:hAnsiTheme="minorHAnsi" w:cstheme="minorHAnsi"/>
                <w:b/>
                <w:sz w:val="18"/>
                <w:szCs w:val="18"/>
              </w:rPr>
            </w:pPr>
            <w:r>
              <w:rPr>
                <w:rFonts w:asciiTheme="minorHAnsi" w:hAnsiTheme="minorHAnsi" w:cstheme="minorHAnsi"/>
                <w:b/>
                <w:sz w:val="18"/>
                <w:szCs w:val="18"/>
              </w:rPr>
              <w:t xml:space="preserve">Periodo </w:t>
            </w:r>
            <w:r w:rsidRPr="000405A3">
              <w:rPr>
                <w:rFonts w:asciiTheme="minorHAnsi" w:hAnsiTheme="minorHAnsi" w:cstheme="minorHAnsi"/>
                <w:b/>
                <w:sz w:val="18"/>
                <w:szCs w:val="18"/>
              </w:rPr>
              <w:t>de Gracia</w:t>
            </w:r>
            <w:r>
              <w:rPr>
                <w:rFonts w:asciiTheme="minorHAnsi" w:hAnsiTheme="minorHAnsi" w:cstheme="minorHAnsi"/>
                <w:b/>
                <w:sz w:val="18"/>
                <w:szCs w:val="18"/>
              </w:rPr>
              <w:t>:</w:t>
            </w:r>
          </w:p>
        </w:tc>
        <w:tc>
          <w:tcPr>
            <w:tcW w:w="6423" w:type="dxa"/>
            <w:tcBorders>
              <w:top w:val="single" w:sz="4" w:space="0" w:color="auto"/>
              <w:left w:val="single" w:sz="4" w:space="0" w:color="auto"/>
              <w:bottom w:val="single" w:sz="4" w:space="0" w:color="auto"/>
              <w:right w:val="single" w:sz="4" w:space="0" w:color="auto"/>
            </w:tcBorders>
            <w:hideMark/>
          </w:tcPr>
          <w:p w14:paraId="3BF64465" w14:textId="77777777" w:rsidR="0095679E" w:rsidRPr="000405A3" w:rsidRDefault="0095679E" w:rsidP="001E7812">
            <w:pPr>
              <w:spacing w:line="240" w:lineRule="auto"/>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Sin periodo de gracia.</w:t>
            </w:r>
          </w:p>
        </w:tc>
      </w:tr>
      <w:tr w:rsidR="0095679E" w:rsidRPr="000405A3" w14:paraId="4FEBDF1A" w14:textId="77777777" w:rsidTr="00EC40CD">
        <w:tc>
          <w:tcPr>
            <w:tcW w:w="2694" w:type="dxa"/>
            <w:tcBorders>
              <w:top w:val="single" w:sz="4" w:space="0" w:color="auto"/>
              <w:left w:val="single" w:sz="4" w:space="0" w:color="auto"/>
              <w:bottom w:val="single" w:sz="4" w:space="0" w:color="auto"/>
              <w:right w:val="single" w:sz="4" w:space="0" w:color="auto"/>
            </w:tcBorders>
          </w:tcPr>
          <w:p w14:paraId="3A8B56DE" w14:textId="77777777" w:rsidR="0095679E" w:rsidRDefault="0095679E" w:rsidP="001E7812">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lastRenderedPageBreak/>
              <w:t>Periodicidad de Pago</w:t>
            </w:r>
            <w:r>
              <w:rPr>
                <w:rFonts w:asciiTheme="minorHAnsi" w:hAnsiTheme="minorHAnsi" w:cstheme="minorHAnsi"/>
                <w:b/>
                <w:sz w:val="18"/>
                <w:szCs w:val="18"/>
              </w:rPr>
              <w:t xml:space="preserve"> de intereses:</w:t>
            </w:r>
          </w:p>
        </w:tc>
        <w:tc>
          <w:tcPr>
            <w:tcW w:w="6423" w:type="dxa"/>
            <w:tcBorders>
              <w:top w:val="single" w:sz="4" w:space="0" w:color="auto"/>
              <w:left w:val="single" w:sz="4" w:space="0" w:color="auto"/>
              <w:bottom w:val="single" w:sz="4" w:space="0" w:color="auto"/>
              <w:right w:val="single" w:sz="4" w:space="0" w:color="auto"/>
            </w:tcBorders>
          </w:tcPr>
          <w:p w14:paraId="0E904676" w14:textId="5B249822" w:rsidR="0095679E" w:rsidRPr="000405A3" w:rsidRDefault="0095679E" w:rsidP="001E7812">
            <w:pPr>
              <w:spacing w:line="240" w:lineRule="auto"/>
              <w:jc w:val="both"/>
              <w:rPr>
                <w:rFonts w:asciiTheme="minorHAnsi" w:eastAsia="Arial" w:hAnsiTheme="minorHAnsi" w:cstheme="minorHAnsi"/>
                <w:color w:val="000000"/>
                <w:spacing w:val="-1"/>
                <w:sz w:val="18"/>
                <w:szCs w:val="18"/>
                <w:lang w:val="es-ES"/>
              </w:rPr>
            </w:pPr>
            <w:r>
              <w:rPr>
                <w:rFonts w:asciiTheme="minorHAnsi" w:eastAsia="Arial" w:hAnsiTheme="minorHAnsi" w:cstheme="minorHAnsi"/>
                <w:color w:val="000000"/>
                <w:spacing w:val="-1"/>
                <w:sz w:val="18"/>
                <w:szCs w:val="18"/>
                <w:lang w:val="es-ES"/>
              </w:rPr>
              <w:t>Mensual</w:t>
            </w:r>
            <w:r w:rsidR="003A76F7">
              <w:rPr>
                <w:rFonts w:asciiTheme="minorHAnsi" w:eastAsia="Arial" w:hAnsiTheme="minorHAnsi" w:cstheme="minorHAnsi"/>
                <w:color w:val="000000"/>
                <w:spacing w:val="-1"/>
                <w:sz w:val="18"/>
                <w:szCs w:val="18"/>
                <w:lang w:val="es-ES"/>
              </w:rPr>
              <w:t>.</w:t>
            </w:r>
          </w:p>
        </w:tc>
      </w:tr>
      <w:tr w:rsidR="0095679E" w:rsidRPr="000405A3" w14:paraId="51728A3C" w14:textId="77777777" w:rsidTr="00EC40CD">
        <w:tc>
          <w:tcPr>
            <w:tcW w:w="2694" w:type="dxa"/>
            <w:tcBorders>
              <w:top w:val="single" w:sz="4" w:space="0" w:color="auto"/>
              <w:left w:val="single" w:sz="4" w:space="0" w:color="auto"/>
              <w:bottom w:val="single" w:sz="4" w:space="0" w:color="auto"/>
              <w:right w:val="single" w:sz="4" w:space="0" w:color="auto"/>
            </w:tcBorders>
          </w:tcPr>
          <w:p w14:paraId="26DAD82A" w14:textId="77777777" w:rsidR="0095679E" w:rsidRPr="00DB2E9E" w:rsidRDefault="0095679E" w:rsidP="0095679E">
            <w:pPr>
              <w:spacing w:line="240" w:lineRule="auto"/>
              <w:rPr>
                <w:rFonts w:asciiTheme="minorHAnsi" w:hAnsiTheme="minorHAnsi"/>
                <w:b/>
                <w:sz w:val="18"/>
                <w:szCs w:val="18"/>
                <w:lang w:val="es-ES"/>
              </w:rPr>
            </w:pPr>
            <w:r w:rsidRPr="00DB2E9E">
              <w:rPr>
                <w:rFonts w:asciiTheme="minorHAnsi" w:hAnsiTheme="minorHAnsi"/>
                <w:b/>
                <w:sz w:val="18"/>
                <w:szCs w:val="18"/>
                <w:lang w:val="es-ES"/>
              </w:rPr>
              <w:t>Tasa de Referencia:</w:t>
            </w:r>
          </w:p>
        </w:tc>
        <w:tc>
          <w:tcPr>
            <w:tcW w:w="6423" w:type="dxa"/>
            <w:tcBorders>
              <w:top w:val="single" w:sz="4" w:space="0" w:color="auto"/>
              <w:left w:val="single" w:sz="4" w:space="0" w:color="auto"/>
              <w:bottom w:val="single" w:sz="4" w:space="0" w:color="auto"/>
              <w:right w:val="single" w:sz="4" w:space="0" w:color="auto"/>
            </w:tcBorders>
          </w:tcPr>
          <w:p w14:paraId="34A3966E" w14:textId="77777777" w:rsidR="0095679E" w:rsidRPr="00DB2E9E" w:rsidRDefault="0095679E" w:rsidP="0095679E">
            <w:pPr>
              <w:pStyle w:val="Sinespaciado1"/>
              <w:jc w:val="both"/>
              <w:rPr>
                <w:rFonts w:asciiTheme="minorHAnsi" w:hAnsiTheme="minorHAnsi"/>
                <w:sz w:val="18"/>
                <w:szCs w:val="18"/>
                <w:lang w:val="es-ES"/>
              </w:rPr>
            </w:pPr>
            <w:r w:rsidRPr="00DB2E9E">
              <w:rPr>
                <w:rFonts w:asciiTheme="minorHAnsi" w:hAnsiTheme="minorHAnsi"/>
                <w:sz w:val="18"/>
                <w:szCs w:val="18"/>
                <w:lang w:val="es-ES"/>
              </w:rPr>
              <w:t>Tasa de Interés Interbancaria de Equilibrio a plazo de 28 días (“</w:t>
            </w:r>
            <w:r w:rsidRPr="00DB2E9E">
              <w:rPr>
                <w:rFonts w:asciiTheme="minorHAnsi" w:hAnsiTheme="minorHAnsi"/>
                <w:i/>
                <w:iCs/>
                <w:sz w:val="18"/>
                <w:szCs w:val="18"/>
                <w:u w:val="single"/>
                <w:lang w:val="es-ES"/>
              </w:rPr>
              <w:t>TIIE</w:t>
            </w:r>
            <w:r w:rsidRPr="00DB2E9E">
              <w:rPr>
                <w:rFonts w:asciiTheme="minorHAnsi" w:hAnsiTheme="minorHAnsi"/>
                <w:sz w:val="18"/>
                <w:szCs w:val="18"/>
                <w:lang w:val="es-ES"/>
              </w:rPr>
              <w:t>”), publicada por Banco de México en el Diario Oficial de la Federación, el día del inicio del Periodo de Pago.</w:t>
            </w:r>
          </w:p>
          <w:p w14:paraId="02CEC545" w14:textId="77777777" w:rsidR="0095679E" w:rsidRPr="00DB2E9E" w:rsidRDefault="0095679E" w:rsidP="0095679E">
            <w:pPr>
              <w:pStyle w:val="Sinespaciado1"/>
              <w:jc w:val="both"/>
              <w:rPr>
                <w:rFonts w:asciiTheme="minorHAnsi" w:hAnsiTheme="minorHAnsi"/>
                <w:sz w:val="18"/>
                <w:szCs w:val="18"/>
                <w:lang w:val="es-ES"/>
              </w:rPr>
            </w:pPr>
          </w:p>
        </w:tc>
      </w:tr>
      <w:tr w:rsidR="0095679E" w:rsidRPr="000405A3" w14:paraId="3815F6C6" w14:textId="77777777" w:rsidTr="00EC40CD">
        <w:tc>
          <w:tcPr>
            <w:tcW w:w="2694" w:type="dxa"/>
            <w:tcBorders>
              <w:top w:val="single" w:sz="4" w:space="0" w:color="auto"/>
              <w:left w:val="single" w:sz="4" w:space="0" w:color="auto"/>
              <w:bottom w:val="single" w:sz="4" w:space="0" w:color="auto"/>
              <w:right w:val="single" w:sz="4" w:space="0" w:color="auto"/>
            </w:tcBorders>
          </w:tcPr>
          <w:p w14:paraId="322DF30C" w14:textId="77777777" w:rsidR="0095679E" w:rsidRPr="000405A3" w:rsidRDefault="0095679E" w:rsidP="0095679E">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Tasa de Interés Ordinaria:</w:t>
            </w:r>
          </w:p>
        </w:tc>
        <w:tc>
          <w:tcPr>
            <w:tcW w:w="6423" w:type="dxa"/>
            <w:tcBorders>
              <w:top w:val="single" w:sz="4" w:space="0" w:color="auto"/>
              <w:left w:val="single" w:sz="4" w:space="0" w:color="auto"/>
              <w:bottom w:val="single" w:sz="4" w:space="0" w:color="auto"/>
              <w:right w:val="single" w:sz="4" w:space="0" w:color="auto"/>
            </w:tcBorders>
          </w:tcPr>
          <w:p w14:paraId="497E5918" w14:textId="6DDE119D" w:rsidR="0095679E" w:rsidRDefault="0095679E" w:rsidP="0095679E">
            <w:pPr>
              <w:pStyle w:val="Sinespaciado1"/>
              <w:jc w:val="both"/>
              <w:rPr>
                <w:rFonts w:asciiTheme="minorHAnsi" w:hAnsiTheme="minorHAnsi"/>
                <w:sz w:val="18"/>
                <w:szCs w:val="18"/>
                <w:lang w:val="es-ES"/>
              </w:rPr>
            </w:pPr>
            <w:r w:rsidRPr="000405A3">
              <w:rPr>
                <w:rFonts w:asciiTheme="minorHAnsi" w:eastAsia="Arial" w:hAnsiTheme="minorHAnsi" w:cstheme="minorHAnsi"/>
                <w:color w:val="000000"/>
                <w:spacing w:val="-1"/>
                <w:sz w:val="18"/>
                <w:szCs w:val="18"/>
                <w:lang w:val="es-ES"/>
              </w:rPr>
              <w:t xml:space="preserve">Variable. </w:t>
            </w:r>
            <w:r w:rsidRPr="000405A3">
              <w:rPr>
                <w:rFonts w:asciiTheme="minorHAnsi" w:eastAsia="Arial" w:hAnsiTheme="minorHAnsi" w:cstheme="minorHAnsi"/>
                <w:bCs/>
                <w:sz w:val="18"/>
                <w:szCs w:val="18"/>
              </w:rPr>
              <w:t>La Tasa de Referencia</w:t>
            </w:r>
            <w:r w:rsidR="000E407D">
              <w:rPr>
                <w:rFonts w:asciiTheme="minorHAnsi" w:eastAsia="Arial" w:hAnsiTheme="minorHAnsi" w:cstheme="minorHAnsi"/>
                <w:bCs/>
                <w:sz w:val="18"/>
                <w:szCs w:val="18"/>
              </w:rPr>
              <w:t xml:space="preserve"> </w:t>
            </w:r>
            <w:r w:rsidRPr="00EC40CD">
              <w:rPr>
                <w:rFonts w:asciiTheme="minorHAnsi" w:eastAsia="Arial" w:hAnsiTheme="minorHAnsi" w:cstheme="minorHAnsi"/>
                <w:bCs/>
                <w:sz w:val="18"/>
                <w:szCs w:val="18"/>
              </w:rPr>
              <w:t>más</w:t>
            </w:r>
            <w:r w:rsidRPr="000405A3">
              <w:rPr>
                <w:rFonts w:asciiTheme="minorHAnsi" w:eastAsia="Arial" w:hAnsiTheme="minorHAnsi" w:cstheme="minorHAnsi"/>
                <w:bCs/>
                <w:sz w:val="18"/>
                <w:szCs w:val="18"/>
              </w:rPr>
              <w:t xml:space="preserve"> </w:t>
            </w:r>
            <w:r w:rsidR="00EC40CD">
              <w:rPr>
                <w:rFonts w:asciiTheme="minorHAnsi" w:eastAsia="Arial" w:hAnsiTheme="minorHAnsi" w:cstheme="minorHAnsi"/>
                <w:bCs/>
                <w:sz w:val="18"/>
                <w:szCs w:val="18"/>
              </w:rPr>
              <w:t>el</w:t>
            </w:r>
            <w:r w:rsidRPr="000405A3">
              <w:rPr>
                <w:rFonts w:asciiTheme="minorHAnsi" w:eastAsia="Arial" w:hAnsiTheme="minorHAnsi" w:cstheme="minorHAnsi"/>
                <w:bCs/>
                <w:sz w:val="18"/>
                <w:szCs w:val="18"/>
              </w:rPr>
              <w:t xml:space="preserve"> Margen Aplicable al nivel de calificación del crédito</w:t>
            </w:r>
            <w:r w:rsidR="00F831FD">
              <w:rPr>
                <w:rFonts w:asciiTheme="minorHAnsi" w:eastAsia="Arial" w:hAnsiTheme="minorHAnsi" w:cstheme="minorHAnsi"/>
                <w:bCs/>
                <w:sz w:val="18"/>
                <w:szCs w:val="18"/>
              </w:rPr>
              <w:t xml:space="preserve"> </w:t>
            </w:r>
            <w:r w:rsidRPr="000405A3">
              <w:rPr>
                <w:rFonts w:asciiTheme="minorHAnsi" w:eastAsia="Arial" w:hAnsiTheme="minorHAnsi" w:cstheme="minorHAnsi"/>
                <w:bCs/>
                <w:sz w:val="18"/>
                <w:szCs w:val="18"/>
              </w:rPr>
              <w:t>o</w:t>
            </w:r>
            <w:r w:rsidR="00F831FD">
              <w:rPr>
                <w:rFonts w:asciiTheme="minorHAnsi" w:eastAsia="Arial" w:hAnsiTheme="minorHAnsi" w:cstheme="minorHAnsi"/>
                <w:bCs/>
                <w:sz w:val="18"/>
                <w:szCs w:val="18"/>
              </w:rPr>
              <w:t>,</w:t>
            </w:r>
            <w:r w:rsidRPr="000405A3">
              <w:rPr>
                <w:rFonts w:asciiTheme="minorHAnsi" w:eastAsia="Arial" w:hAnsiTheme="minorHAnsi" w:cstheme="minorHAnsi"/>
                <w:bCs/>
                <w:sz w:val="18"/>
                <w:szCs w:val="18"/>
              </w:rPr>
              <w:t xml:space="preserve"> en su caso, del Estado,</w:t>
            </w:r>
            <w:r w:rsidRPr="000405A3">
              <w:rPr>
                <w:rFonts w:asciiTheme="minorHAnsi" w:eastAsia="Arial" w:hAnsiTheme="minorHAnsi" w:cstheme="minorHAnsi"/>
                <w:color w:val="000000"/>
                <w:spacing w:val="-1"/>
                <w:sz w:val="18"/>
                <w:szCs w:val="18"/>
              </w:rPr>
              <w:t xml:space="preserve"> que represente el mayor nivel de riesgo entre las calificaciones emitidas por al menos dos Agencias Calificadoras</w:t>
            </w:r>
            <w:r w:rsidR="002A1E5A">
              <w:rPr>
                <w:rFonts w:asciiTheme="minorHAnsi" w:eastAsia="Arial" w:hAnsiTheme="minorHAnsi" w:cstheme="minorHAnsi"/>
                <w:color w:val="000000"/>
                <w:spacing w:val="-1"/>
                <w:sz w:val="18"/>
                <w:szCs w:val="18"/>
              </w:rPr>
              <w:t xml:space="preserve">, </w:t>
            </w:r>
            <w:r w:rsidR="002A1E5A" w:rsidRPr="00DB2E9E">
              <w:rPr>
                <w:rFonts w:asciiTheme="minorHAnsi" w:hAnsiTheme="minorHAnsi"/>
                <w:sz w:val="18"/>
                <w:szCs w:val="18"/>
                <w:lang w:val="es-ES"/>
              </w:rPr>
              <w:t>conforme a la Tabla de Margen Aplicable</w:t>
            </w:r>
            <w:r w:rsidR="005A41F3">
              <w:rPr>
                <w:rFonts w:asciiTheme="minorHAnsi" w:hAnsiTheme="minorHAnsi"/>
                <w:sz w:val="18"/>
                <w:szCs w:val="18"/>
                <w:lang w:val="es-ES"/>
              </w:rPr>
              <w:t xml:space="preserve"> prevista en la presente Oferta</w:t>
            </w:r>
            <w:r w:rsidR="002A1E5A" w:rsidRPr="00DB2E9E">
              <w:rPr>
                <w:rFonts w:asciiTheme="minorHAnsi" w:hAnsiTheme="minorHAnsi"/>
                <w:sz w:val="18"/>
                <w:szCs w:val="18"/>
                <w:lang w:val="es-ES"/>
              </w:rPr>
              <w:t>.</w:t>
            </w:r>
          </w:p>
          <w:p w14:paraId="27D1D646" w14:textId="1A805D0C" w:rsidR="003A76F7" w:rsidRPr="007B5C54" w:rsidRDefault="003A76F7" w:rsidP="0095679E">
            <w:pPr>
              <w:pStyle w:val="Sinespaciado1"/>
              <w:jc w:val="both"/>
              <w:rPr>
                <w:rFonts w:asciiTheme="minorHAnsi" w:eastAsia="Arial" w:hAnsiTheme="minorHAnsi" w:cstheme="minorHAnsi"/>
                <w:bCs/>
                <w:sz w:val="18"/>
                <w:szCs w:val="18"/>
              </w:rPr>
            </w:pPr>
          </w:p>
        </w:tc>
      </w:tr>
      <w:tr w:rsidR="0095679E" w:rsidRPr="000405A3" w14:paraId="34C50B6C" w14:textId="77777777" w:rsidTr="00EC40CD">
        <w:tc>
          <w:tcPr>
            <w:tcW w:w="2694" w:type="dxa"/>
            <w:tcBorders>
              <w:top w:val="single" w:sz="4" w:space="0" w:color="auto"/>
              <w:left w:val="single" w:sz="4" w:space="0" w:color="auto"/>
              <w:bottom w:val="single" w:sz="4" w:space="0" w:color="auto"/>
              <w:right w:val="single" w:sz="4" w:space="0" w:color="auto"/>
            </w:tcBorders>
          </w:tcPr>
          <w:p w14:paraId="3DA8DE60" w14:textId="77777777" w:rsidR="0095679E" w:rsidRPr="000405A3" w:rsidRDefault="0095679E" w:rsidP="0095679E">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Tasa de Interés Moratoria:</w:t>
            </w:r>
          </w:p>
        </w:tc>
        <w:tc>
          <w:tcPr>
            <w:tcW w:w="6423" w:type="dxa"/>
            <w:tcBorders>
              <w:top w:val="single" w:sz="4" w:space="0" w:color="auto"/>
              <w:left w:val="single" w:sz="4" w:space="0" w:color="auto"/>
              <w:bottom w:val="single" w:sz="4" w:space="0" w:color="auto"/>
              <w:right w:val="single" w:sz="4" w:space="0" w:color="auto"/>
            </w:tcBorders>
          </w:tcPr>
          <w:p w14:paraId="451B7D2C" w14:textId="77777777" w:rsidR="0095679E" w:rsidRDefault="0095679E" w:rsidP="0095679E">
            <w:pPr>
              <w:pStyle w:val="Sinespaciado1"/>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La tasa de interés anual q</w:t>
            </w:r>
            <w:r w:rsidRPr="00B31504">
              <w:rPr>
                <w:rFonts w:asciiTheme="minorHAnsi" w:eastAsia="Arial" w:hAnsiTheme="minorHAnsi" w:cstheme="minorHAnsi"/>
                <w:color w:val="000000"/>
                <w:spacing w:val="-1"/>
                <w:sz w:val="18"/>
                <w:szCs w:val="18"/>
                <w:lang w:val="es-ES"/>
              </w:rPr>
              <w:t xml:space="preserve">ue resulte de multiplicar por </w:t>
            </w:r>
            <w:r w:rsidR="00C80553" w:rsidRPr="00B31504">
              <w:rPr>
                <w:rFonts w:asciiTheme="minorHAnsi" w:eastAsia="Arial" w:hAnsiTheme="minorHAnsi" w:cstheme="minorHAnsi"/>
                <w:color w:val="000000"/>
                <w:spacing w:val="-1"/>
                <w:sz w:val="18"/>
                <w:szCs w:val="18"/>
                <w:lang w:val="es-ES"/>
              </w:rPr>
              <w:t>[</w:t>
            </w:r>
            <w:r w:rsidRPr="00B31504">
              <w:rPr>
                <w:rFonts w:asciiTheme="minorHAnsi" w:eastAsia="Arial" w:hAnsiTheme="minorHAnsi" w:cstheme="minorHAnsi"/>
                <w:color w:val="000000"/>
                <w:spacing w:val="-1"/>
                <w:sz w:val="18"/>
                <w:szCs w:val="18"/>
                <w:lang w:val="es-ES"/>
              </w:rPr>
              <w:t>1.5 (uno punto cinco)</w:t>
            </w:r>
            <w:r w:rsidR="00C80553" w:rsidRPr="00B31504">
              <w:rPr>
                <w:rFonts w:asciiTheme="minorHAnsi" w:eastAsia="Arial" w:hAnsiTheme="minorHAnsi" w:cstheme="minorHAnsi"/>
                <w:color w:val="000000"/>
                <w:spacing w:val="-1"/>
                <w:sz w:val="18"/>
                <w:szCs w:val="18"/>
                <w:lang w:val="es-ES"/>
              </w:rPr>
              <w:t xml:space="preserve">] o [2.0 (dos punto cero)] </w:t>
            </w:r>
            <w:r w:rsidRPr="00B31504">
              <w:rPr>
                <w:rFonts w:asciiTheme="minorHAnsi" w:eastAsia="Arial" w:hAnsiTheme="minorHAnsi" w:cstheme="minorHAnsi"/>
                <w:color w:val="000000"/>
                <w:spacing w:val="-1"/>
                <w:sz w:val="18"/>
                <w:szCs w:val="18"/>
                <w:lang w:val="es-ES"/>
              </w:rPr>
              <w:t>la Tasa</w:t>
            </w:r>
            <w:r w:rsidRPr="000405A3">
              <w:rPr>
                <w:rFonts w:asciiTheme="minorHAnsi" w:eastAsia="Arial" w:hAnsiTheme="minorHAnsi" w:cstheme="minorHAnsi"/>
                <w:color w:val="000000"/>
                <w:spacing w:val="-1"/>
                <w:sz w:val="18"/>
                <w:szCs w:val="18"/>
                <w:lang w:val="es-ES"/>
              </w:rPr>
              <w:t xml:space="preserve"> de Interés Ordinaria.</w:t>
            </w:r>
            <w:r w:rsidR="006A1DFC">
              <w:rPr>
                <w:rStyle w:val="FootnoteReference"/>
                <w:rFonts w:asciiTheme="minorHAnsi" w:eastAsia="Arial" w:hAnsiTheme="minorHAnsi" w:cstheme="minorHAnsi"/>
                <w:color w:val="000000"/>
                <w:spacing w:val="-1"/>
                <w:sz w:val="18"/>
                <w:szCs w:val="18"/>
                <w:lang w:val="es-ES"/>
              </w:rPr>
              <w:footnoteReference w:id="6"/>
            </w:r>
          </w:p>
          <w:p w14:paraId="1267D78E" w14:textId="0F2CCF5B" w:rsidR="003A76F7" w:rsidRPr="000405A3" w:rsidRDefault="003A76F7" w:rsidP="0095679E">
            <w:pPr>
              <w:pStyle w:val="Sinespaciado1"/>
              <w:jc w:val="both"/>
              <w:rPr>
                <w:rFonts w:asciiTheme="minorHAnsi" w:eastAsia="Arial" w:hAnsiTheme="minorHAnsi" w:cstheme="minorHAnsi"/>
                <w:color w:val="000000"/>
                <w:spacing w:val="-1"/>
                <w:sz w:val="18"/>
                <w:szCs w:val="18"/>
                <w:lang w:val="es-ES"/>
              </w:rPr>
            </w:pPr>
          </w:p>
        </w:tc>
      </w:tr>
      <w:tr w:rsidR="00A0519F" w:rsidRPr="000405A3" w14:paraId="5A2C052D" w14:textId="77777777" w:rsidTr="00EC40CD">
        <w:tc>
          <w:tcPr>
            <w:tcW w:w="2694" w:type="dxa"/>
            <w:tcBorders>
              <w:top w:val="single" w:sz="4" w:space="0" w:color="auto"/>
              <w:left w:val="single" w:sz="4" w:space="0" w:color="auto"/>
              <w:bottom w:val="single" w:sz="4" w:space="0" w:color="auto"/>
              <w:right w:val="single" w:sz="4" w:space="0" w:color="auto"/>
            </w:tcBorders>
          </w:tcPr>
          <w:p w14:paraId="065407DA" w14:textId="77777777" w:rsidR="00650F7E" w:rsidRPr="000405A3" w:rsidRDefault="00650F7E" w:rsidP="000405A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Fuente de pago:</w:t>
            </w:r>
          </w:p>
          <w:p w14:paraId="60BDF2F6" w14:textId="77777777" w:rsidR="00650F7E" w:rsidRPr="000405A3" w:rsidRDefault="00650F7E" w:rsidP="000405A3">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721EAD1E" w14:textId="2E6F672E" w:rsidR="00650F7E" w:rsidRPr="000405A3" w:rsidRDefault="00A31ED3" w:rsidP="000405A3">
            <w:pPr>
              <w:spacing w:line="240" w:lineRule="auto"/>
              <w:jc w:val="both"/>
              <w:rPr>
                <w:rFonts w:asciiTheme="minorHAnsi" w:eastAsia="Arial" w:hAnsiTheme="minorHAnsi" w:cstheme="minorHAnsi"/>
                <w:bCs/>
                <w:sz w:val="18"/>
                <w:szCs w:val="18"/>
              </w:rPr>
            </w:pPr>
            <w:r w:rsidRPr="00B31504">
              <w:rPr>
                <w:rFonts w:asciiTheme="minorHAnsi" w:eastAsia="Arial" w:hAnsiTheme="minorHAnsi" w:cstheme="minorHAnsi"/>
                <w:bCs/>
                <w:sz w:val="18"/>
                <w:szCs w:val="18"/>
              </w:rPr>
              <w:t>E</w:t>
            </w:r>
            <w:r w:rsidR="00650F7E" w:rsidRPr="00B31504">
              <w:rPr>
                <w:rFonts w:asciiTheme="minorHAnsi" w:eastAsia="Arial" w:hAnsiTheme="minorHAnsi" w:cstheme="minorHAnsi"/>
                <w:bCs/>
                <w:sz w:val="18"/>
                <w:szCs w:val="18"/>
              </w:rPr>
              <w:t xml:space="preserve">l derecho y los ingresos de hasta el </w:t>
            </w:r>
            <w:r w:rsidRPr="00B31504">
              <w:rPr>
                <w:rFonts w:asciiTheme="minorHAnsi" w:eastAsia="Arial" w:hAnsiTheme="minorHAnsi" w:cstheme="minorHAnsi"/>
                <w:spacing w:val="-1"/>
                <w:sz w:val="18"/>
                <w:szCs w:val="18"/>
              </w:rPr>
              <w:t xml:space="preserve">22% (veintidós por ciento) de las Participaciones, que equivale al 17.38% (diecisiete punto treinta y ocho por ciento) </w:t>
            </w:r>
            <w:r w:rsidR="00650F7E" w:rsidRPr="00B31504">
              <w:rPr>
                <w:rFonts w:asciiTheme="minorHAnsi" w:eastAsia="MS Gothic" w:hAnsiTheme="minorHAnsi" w:cstheme="minorHAnsi"/>
                <w:iCs/>
                <w:sz w:val="18"/>
                <w:szCs w:val="18"/>
              </w:rPr>
              <w:t>del</w:t>
            </w:r>
            <w:r w:rsidRPr="00B31504">
              <w:rPr>
                <w:rFonts w:asciiTheme="minorHAnsi" w:eastAsia="MS Gothic" w:hAnsiTheme="minorHAnsi" w:cstheme="minorHAnsi"/>
                <w:iCs/>
                <w:sz w:val="18"/>
                <w:szCs w:val="18"/>
              </w:rPr>
              <w:t xml:space="preserve"> </w:t>
            </w:r>
            <w:r w:rsidR="00B31504">
              <w:rPr>
                <w:rFonts w:asciiTheme="minorHAnsi" w:eastAsia="MS Gothic" w:hAnsiTheme="minorHAnsi" w:cstheme="minorHAnsi"/>
                <w:iCs/>
                <w:sz w:val="18"/>
                <w:szCs w:val="18"/>
              </w:rPr>
              <w:t>T</w:t>
            </w:r>
            <w:r w:rsidRPr="00B31504">
              <w:rPr>
                <w:rFonts w:asciiTheme="minorHAnsi" w:eastAsia="MS Gothic" w:hAnsiTheme="minorHAnsi" w:cstheme="minorHAnsi"/>
                <w:iCs/>
                <w:sz w:val="18"/>
                <w:szCs w:val="18"/>
              </w:rPr>
              <w:t>otal del</w:t>
            </w:r>
            <w:r w:rsidR="00650F7E" w:rsidRPr="00B31504">
              <w:rPr>
                <w:rFonts w:asciiTheme="minorHAnsi" w:eastAsia="MS Gothic" w:hAnsiTheme="minorHAnsi" w:cstheme="minorHAnsi"/>
                <w:iCs/>
                <w:sz w:val="18"/>
                <w:szCs w:val="18"/>
              </w:rPr>
              <w:t xml:space="preserve"> Fondo General de Participaciones</w:t>
            </w:r>
            <w:r w:rsidRPr="00B31504">
              <w:rPr>
                <w:rFonts w:asciiTheme="minorHAnsi" w:eastAsia="MS Gothic" w:hAnsiTheme="minorHAnsi" w:cstheme="minorHAnsi"/>
                <w:iCs/>
                <w:sz w:val="18"/>
                <w:szCs w:val="18"/>
              </w:rPr>
              <w:t xml:space="preserve"> que recibe el Estado. </w:t>
            </w:r>
            <w:r w:rsidR="00650F7E" w:rsidRPr="00B31504">
              <w:rPr>
                <w:rFonts w:asciiTheme="minorHAnsi" w:eastAsia="Arial" w:hAnsiTheme="minorHAnsi" w:cstheme="minorHAnsi"/>
                <w:bCs/>
                <w:sz w:val="18"/>
                <w:szCs w:val="18"/>
              </w:rPr>
              <w:t>Lo anterior en el entendido que el porcentaje antes señalado se asignará a cada oferta adjudicada o crédito contratado</w:t>
            </w:r>
            <w:r w:rsidRPr="00B31504">
              <w:rPr>
                <w:rFonts w:asciiTheme="minorHAnsi" w:eastAsia="Arial" w:hAnsiTheme="minorHAnsi" w:cstheme="minorHAnsi"/>
                <w:bCs/>
                <w:sz w:val="18"/>
                <w:szCs w:val="18"/>
              </w:rPr>
              <w:t xml:space="preserve"> </w:t>
            </w:r>
            <w:r w:rsidR="00CB5BE7" w:rsidRPr="00B31504">
              <w:rPr>
                <w:rFonts w:asciiTheme="minorHAnsi" w:eastAsia="Arial" w:hAnsiTheme="minorHAnsi" w:cstheme="minorHAnsi"/>
                <w:bCs/>
                <w:sz w:val="18"/>
                <w:szCs w:val="18"/>
              </w:rPr>
              <w:t xml:space="preserve">como Porcentaje de Participaciones, en la proporción que el monto de la Oferta o del Contrato de Crédito represente del Monto de Financiamiento </w:t>
            </w:r>
            <w:r w:rsidR="00B31504" w:rsidRPr="00B31504">
              <w:rPr>
                <w:rFonts w:asciiTheme="minorHAnsi" w:eastAsia="Arial" w:hAnsiTheme="minorHAnsi" w:cstheme="minorHAnsi"/>
                <w:bCs/>
                <w:sz w:val="18"/>
                <w:szCs w:val="18"/>
              </w:rPr>
              <w:t>solicitado</w:t>
            </w:r>
            <w:r w:rsidRPr="00B31504">
              <w:rPr>
                <w:rFonts w:asciiTheme="minorHAnsi" w:eastAsia="Arial" w:hAnsiTheme="minorHAnsi" w:cstheme="minorHAnsi"/>
                <w:bCs/>
                <w:sz w:val="18"/>
                <w:szCs w:val="18"/>
              </w:rPr>
              <w:t>.</w:t>
            </w:r>
            <w:r w:rsidRPr="000405A3">
              <w:rPr>
                <w:rFonts w:asciiTheme="minorHAnsi" w:eastAsia="Arial" w:hAnsiTheme="minorHAnsi" w:cstheme="minorHAnsi"/>
                <w:bCs/>
                <w:sz w:val="18"/>
                <w:szCs w:val="18"/>
              </w:rPr>
              <w:t xml:space="preserve"> </w:t>
            </w:r>
          </w:p>
          <w:p w14:paraId="1DE44B5E" w14:textId="77777777" w:rsidR="00A31ED3" w:rsidRPr="000405A3" w:rsidRDefault="00A31ED3" w:rsidP="000405A3">
            <w:pPr>
              <w:spacing w:line="240" w:lineRule="auto"/>
              <w:jc w:val="both"/>
              <w:rPr>
                <w:rFonts w:asciiTheme="minorHAnsi" w:hAnsiTheme="minorHAnsi" w:cstheme="minorHAnsi"/>
                <w:sz w:val="18"/>
                <w:szCs w:val="18"/>
              </w:rPr>
            </w:pPr>
          </w:p>
        </w:tc>
      </w:tr>
      <w:tr w:rsidR="00A0519F" w:rsidRPr="000405A3" w14:paraId="28D9065A"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65CF79BE" w14:textId="77777777" w:rsidR="00650F7E" w:rsidRPr="000405A3" w:rsidRDefault="0095679E" w:rsidP="000405A3">
            <w:pPr>
              <w:spacing w:line="240" w:lineRule="auto"/>
              <w:rPr>
                <w:rFonts w:asciiTheme="minorHAnsi" w:hAnsiTheme="minorHAnsi" w:cstheme="minorHAnsi"/>
                <w:b/>
                <w:sz w:val="18"/>
                <w:szCs w:val="18"/>
              </w:rPr>
            </w:pPr>
            <w:r w:rsidRPr="00DB2E9E">
              <w:rPr>
                <w:rFonts w:asciiTheme="minorHAnsi" w:hAnsiTheme="minorHAnsi"/>
                <w:b/>
                <w:sz w:val="18"/>
                <w:szCs w:val="18"/>
                <w:lang w:val="es-ES"/>
              </w:rPr>
              <w:t>Mecanismo de afectación</w:t>
            </w:r>
            <w:r>
              <w:rPr>
                <w:rFonts w:asciiTheme="minorHAnsi" w:hAnsiTheme="minorHAnsi"/>
                <w:b/>
                <w:sz w:val="18"/>
                <w:szCs w:val="18"/>
                <w:lang w:val="es-ES"/>
              </w:rPr>
              <w:t>:</w:t>
            </w:r>
          </w:p>
        </w:tc>
        <w:tc>
          <w:tcPr>
            <w:tcW w:w="6423" w:type="dxa"/>
            <w:tcBorders>
              <w:top w:val="single" w:sz="4" w:space="0" w:color="auto"/>
              <w:left w:val="single" w:sz="4" w:space="0" w:color="auto"/>
              <w:bottom w:val="single" w:sz="4" w:space="0" w:color="auto"/>
              <w:right w:val="single" w:sz="4" w:space="0" w:color="auto"/>
            </w:tcBorders>
          </w:tcPr>
          <w:p w14:paraId="637E6B87" w14:textId="2BF30998" w:rsidR="00650F7E" w:rsidRDefault="00650F7E" w:rsidP="000405A3">
            <w:pPr>
              <w:spacing w:line="240" w:lineRule="auto"/>
              <w:jc w:val="both"/>
              <w:rPr>
                <w:rFonts w:asciiTheme="minorHAnsi" w:hAnsiTheme="minorHAnsi" w:cstheme="minorHAnsi"/>
                <w:sz w:val="18"/>
                <w:szCs w:val="18"/>
              </w:rPr>
            </w:pPr>
            <w:r w:rsidRPr="000405A3">
              <w:rPr>
                <w:rFonts w:asciiTheme="minorHAnsi" w:hAnsiTheme="minorHAnsi" w:cstheme="minorHAnsi"/>
                <w:sz w:val="18"/>
                <w:szCs w:val="18"/>
              </w:rPr>
              <w:t>El contrato de fideicomiso maestro, irrevocable de administración y fuente de pago que, en términos del Modelo de Fideicomiso</w:t>
            </w:r>
            <w:r w:rsidR="006E11AD" w:rsidRPr="000405A3">
              <w:rPr>
                <w:rFonts w:asciiTheme="minorHAnsi" w:hAnsiTheme="minorHAnsi" w:cstheme="minorHAnsi"/>
                <w:sz w:val="18"/>
                <w:szCs w:val="18"/>
              </w:rPr>
              <w:t xml:space="preserve"> Maestro</w:t>
            </w:r>
            <w:r w:rsidRPr="000405A3">
              <w:rPr>
                <w:rFonts w:asciiTheme="minorHAnsi" w:hAnsiTheme="minorHAnsi" w:cstheme="minorHAnsi"/>
                <w:sz w:val="18"/>
                <w:szCs w:val="18"/>
              </w:rPr>
              <w:t xml:space="preserve">, celebre el Estado, en calidad de Fideicomitente y Fideicomisario en Segundo Lugar, con la institución de crédito de su elección como </w:t>
            </w:r>
            <w:r w:rsidR="003A76F7">
              <w:rPr>
                <w:rFonts w:asciiTheme="minorHAnsi" w:hAnsiTheme="minorHAnsi" w:cstheme="minorHAnsi"/>
                <w:sz w:val="18"/>
                <w:szCs w:val="18"/>
              </w:rPr>
              <w:t>F</w:t>
            </w:r>
            <w:r w:rsidRPr="000405A3">
              <w:rPr>
                <w:rFonts w:asciiTheme="minorHAnsi" w:hAnsiTheme="minorHAnsi" w:cstheme="minorHAnsi"/>
                <w:sz w:val="18"/>
                <w:szCs w:val="18"/>
              </w:rPr>
              <w:t xml:space="preserve">iduciario, a cuyo patrimonio se afectará, entre otros ingresos y derechos, las Participaciones Fideicomitidas, para que sirva como fuente de pago de los </w:t>
            </w:r>
            <w:r w:rsidR="003A76F7">
              <w:rPr>
                <w:rFonts w:asciiTheme="minorHAnsi" w:hAnsiTheme="minorHAnsi" w:cstheme="minorHAnsi"/>
                <w:sz w:val="18"/>
                <w:szCs w:val="18"/>
              </w:rPr>
              <w:t>C</w:t>
            </w:r>
            <w:r w:rsidR="006E11AD" w:rsidRPr="000405A3">
              <w:rPr>
                <w:rFonts w:asciiTheme="minorHAnsi" w:hAnsiTheme="minorHAnsi" w:cstheme="minorHAnsi"/>
                <w:sz w:val="18"/>
                <w:szCs w:val="18"/>
              </w:rPr>
              <w:t xml:space="preserve">réditos, </w:t>
            </w:r>
            <w:r w:rsidRPr="000405A3">
              <w:rPr>
                <w:rFonts w:asciiTheme="minorHAnsi" w:hAnsiTheme="minorHAnsi" w:cstheme="minorHAnsi"/>
                <w:sz w:val="18"/>
                <w:szCs w:val="18"/>
              </w:rPr>
              <w:t xml:space="preserve">de los </w:t>
            </w:r>
            <w:r w:rsidR="003A76F7">
              <w:rPr>
                <w:rFonts w:asciiTheme="minorHAnsi" w:hAnsiTheme="minorHAnsi" w:cstheme="minorHAnsi"/>
                <w:sz w:val="18"/>
                <w:szCs w:val="18"/>
              </w:rPr>
              <w:t>I</w:t>
            </w:r>
            <w:r w:rsidRPr="000405A3">
              <w:rPr>
                <w:rFonts w:asciiTheme="minorHAnsi" w:hAnsiTheme="minorHAnsi" w:cstheme="minorHAnsi"/>
                <w:sz w:val="18"/>
                <w:szCs w:val="18"/>
              </w:rPr>
              <w:t xml:space="preserve">nstrumentos </w:t>
            </w:r>
            <w:r w:rsidR="003A76F7">
              <w:rPr>
                <w:rFonts w:asciiTheme="minorHAnsi" w:hAnsiTheme="minorHAnsi" w:cstheme="minorHAnsi"/>
                <w:sz w:val="18"/>
                <w:szCs w:val="18"/>
              </w:rPr>
              <w:t>D</w:t>
            </w:r>
            <w:r w:rsidRPr="000405A3">
              <w:rPr>
                <w:rFonts w:asciiTheme="minorHAnsi" w:hAnsiTheme="minorHAnsi" w:cstheme="minorHAnsi"/>
                <w:sz w:val="18"/>
                <w:szCs w:val="18"/>
              </w:rPr>
              <w:t xml:space="preserve">erivados de intercambio de flujos </w:t>
            </w:r>
            <w:r w:rsidR="006E11AD" w:rsidRPr="000405A3">
              <w:rPr>
                <w:rFonts w:asciiTheme="minorHAnsi" w:hAnsiTheme="minorHAnsi" w:cstheme="minorHAnsi"/>
                <w:sz w:val="18"/>
                <w:szCs w:val="18"/>
              </w:rPr>
              <w:t xml:space="preserve">y de las Garantías </w:t>
            </w:r>
            <w:r w:rsidRPr="000405A3">
              <w:rPr>
                <w:rFonts w:asciiTheme="minorHAnsi" w:hAnsiTheme="minorHAnsi" w:cstheme="minorHAnsi"/>
                <w:sz w:val="18"/>
                <w:szCs w:val="18"/>
              </w:rPr>
              <w:t xml:space="preserve">que, en su caso, celebre el Estado, en el cual los </w:t>
            </w:r>
            <w:r w:rsidR="003A76F7">
              <w:rPr>
                <w:rFonts w:asciiTheme="minorHAnsi" w:hAnsiTheme="minorHAnsi" w:cstheme="minorHAnsi"/>
                <w:sz w:val="18"/>
                <w:szCs w:val="18"/>
              </w:rPr>
              <w:t>A</w:t>
            </w:r>
            <w:r w:rsidRPr="000405A3">
              <w:rPr>
                <w:rFonts w:asciiTheme="minorHAnsi" w:hAnsiTheme="minorHAnsi" w:cstheme="minorHAnsi"/>
                <w:sz w:val="18"/>
                <w:szCs w:val="18"/>
              </w:rPr>
              <w:t>creditantes,</w:t>
            </w:r>
            <w:r w:rsidR="006E11AD" w:rsidRPr="000405A3">
              <w:rPr>
                <w:rFonts w:asciiTheme="minorHAnsi" w:hAnsiTheme="minorHAnsi" w:cstheme="minorHAnsi"/>
                <w:sz w:val="18"/>
                <w:szCs w:val="18"/>
              </w:rPr>
              <w:t xml:space="preserve"> y en su caso</w:t>
            </w:r>
            <w:r w:rsidRPr="000405A3">
              <w:rPr>
                <w:rFonts w:asciiTheme="minorHAnsi" w:hAnsiTheme="minorHAnsi" w:cstheme="minorHAnsi"/>
                <w:sz w:val="18"/>
                <w:szCs w:val="18"/>
              </w:rPr>
              <w:t xml:space="preserve"> las </w:t>
            </w:r>
            <w:r w:rsidR="003A76F7">
              <w:rPr>
                <w:rFonts w:asciiTheme="minorHAnsi" w:hAnsiTheme="minorHAnsi" w:cstheme="minorHAnsi"/>
                <w:sz w:val="18"/>
                <w:szCs w:val="18"/>
              </w:rPr>
              <w:t>C</w:t>
            </w:r>
            <w:r w:rsidRPr="000405A3">
              <w:rPr>
                <w:rFonts w:asciiTheme="minorHAnsi" w:hAnsiTheme="minorHAnsi" w:cstheme="minorHAnsi"/>
                <w:sz w:val="18"/>
                <w:szCs w:val="18"/>
              </w:rPr>
              <w:t xml:space="preserve">ontrapartes y los </w:t>
            </w:r>
            <w:r w:rsidR="003A76F7">
              <w:rPr>
                <w:rFonts w:asciiTheme="minorHAnsi" w:hAnsiTheme="minorHAnsi" w:cstheme="minorHAnsi"/>
                <w:sz w:val="18"/>
                <w:szCs w:val="18"/>
              </w:rPr>
              <w:t>G</w:t>
            </w:r>
            <w:r w:rsidRPr="000405A3">
              <w:rPr>
                <w:rFonts w:asciiTheme="minorHAnsi" w:hAnsiTheme="minorHAnsi" w:cstheme="minorHAnsi"/>
                <w:sz w:val="18"/>
                <w:szCs w:val="18"/>
              </w:rPr>
              <w:t xml:space="preserve">arantes tendrán la calidad de </w:t>
            </w:r>
            <w:r w:rsidR="00854136">
              <w:rPr>
                <w:rFonts w:asciiTheme="minorHAnsi" w:hAnsiTheme="minorHAnsi" w:cstheme="minorHAnsi"/>
                <w:sz w:val="18"/>
                <w:szCs w:val="18"/>
              </w:rPr>
              <w:t>F</w:t>
            </w:r>
            <w:r w:rsidRPr="000405A3">
              <w:rPr>
                <w:rFonts w:asciiTheme="minorHAnsi" w:hAnsiTheme="minorHAnsi" w:cstheme="minorHAnsi"/>
                <w:sz w:val="18"/>
                <w:szCs w:val="18"/>
              </w:rPr>
              <w:t xml:space="preserve">ideicomisarios en </w:t>
            </w:r>
            <w:r w:rsidR="00854136">
              <w:rPr>
                <w:rFonts w:asciiTheme="minorHAnsi" w:hAnsiTheme="minorHAnsi" w:cstheme="minorHAnsi"/>
                <w:sz w:val="18"/>
                <w:szCs w:val="18"/>
              </w:rPr>
              <w:t>P</w:t>
            </w:r>
            <w:r w:rsidRPr="000405A3">
              <w:rPr>
                <w:rFonts w:asciiTheme="minorHAnsi" w:hAnsiTheme="minorHAnsi" w:cstheme="minorHAnsi"/>
                <w:sz w:val="18"/>
                <w:szCs w:val="18"/>
              </w:rPr>
              <w:t xml:space="preserve">rimer </w:t>
            </w:r>
            <w:r w:rsidR="00854136">
              <w:rPr>
                <w:rFonts w:asciiTheme="minorHAnsi" w:hAnsiTheme="minorHAnsi" w:cstheme="minorHAnsi"/>
                <w:sz w:val="18"/>
                <w:szCs w:val="18"/>
              </w:rPr>
              <w:t>L</w:t>
            </w:r>
            <w:r w:rsidRPr="000405A3">
              <w:rPr>
                <w:rFonts w:asciiTheme="minorHAnsi" w:hAnsiTheme="minorHAnsi" w:cstheme="minorHAnsi"/>
                <w:sz w:val="18"/>
                <w:szCs w:val="18"/>
              </w:rPr>
              <w:t xml:space="preserve">ugar, </w:t>
            </w:r>
            <w:r w:rsidR="006E11AD" w:rsidRPr="000405A3">
              <w:rPr>
                <w:rFonts w:asciiTheme="minorHAnsi" w:hAnsiTheme="minorHAnsi" w:cstheme="minorHAnsi"/>
                <w:sz w:val="18"/>
                <w:szCs w:val="18"/>
              </w:rPr>
              <w:t xml:space="preserve">conforme a la prelación establecida en el mimos y </w:t>
            </w:r>
            <w:r w:rsidRPr="000405A3">
              <w:rPr>
                <w:rFonts w:asciiTheme="minorHAnsi" w:hAnsiTheme="minorHAnsi" w:cstheme="minorHAnsi"/>
                <w:sz w:val="18"/>
                <w:szCs w:val="18"/>
              </w:rPr>
              <w:t>previo cumplimiento de los requisitos correspondientes para la inscripción de sus respectivos contratos.</w:t>
            </w:r>
          </w:p>
          <w:p w14:paraId="03EFFD67" w14:textId="77777777" w:rsidR="00650F7E" w:rsidRPr="000405A3" w:rsidRDefault="00650F7E" w:rsidP="007B5C54">
            <w:pPr>
              <w:spacing w:line="240" w:lineRule="auto"/>
              <w:jc w:val="both"/>
              <w:rPr>
                <w:rFonts w:asciiTheme="minorHAnsi" w:eastAsia="Arial" w:hAnsiTheme="minorHAnsi" w:cstheme="minorHAnsi"/>
                <w:sz w:val="18"/>
                <w:szCs w:val="18"/>
              </w:rPr>
            </w:pPr>
          </w:p>
        </w:tc>
      </w:tr>
      <w:tr w:rsidR="001F66E7" w:rsidRPr="000405A3" w14:paraId="0643C89F" w14:textId="77777777" w:rsidTr="00EC40CD">
        <w:tc>
          <w:tcPr>
            <w:tcW w:w="2694" w:type="dxa"/>
            <w:tcBorders>
              <w:top w:val="single" w:sz="4" w:space="0" w:color="auto"/>
              <w:left w:val="single" w:sz="4" w:space="0" w:color="auto"/>
              <w:bottom w:val="single" w:sz="4" w:space="0" w:color="auto"/>
              <w:right w:val="single" w:sz="4" w:space="0" w:color="auto"/>
            </w:tcBorders>
          </w:tcPr>
          <w:p w14:paraId="6450AACD" w14:textId="77777777" w:rsidR="001F66E7" w:rsidRDefault="001F66E7" w:rsidP="000405A3">
            <w:pPr>
              <w:spacing w:line="240" w:lineRule="auto"/>
              <w:rPr>
                <w:rFonts w:asciiTheme="minorHAnsi" w:hAnsiTheme="minorHAnsi"/>
                <w:b/>
                <w:sz w:val="18"/>
                <w:szCs w:val="18"/>
                <w:lang w:val="es-ES"/>
              </w:rPr>
            </w:pPr>
            <w:r>
              <w:rPr>
                <w:rFonts w:asciiTheme="minorHAnsi" w:hAnsiTheme="minorHAnsi"/>
                <w:b/>
                <w:sz w:val="18"/>
                <w:szCs w:val="18"/>
                <w:lang w:val="es-ES"/>
              </w:rPr>
              <w:t>Fondo de Reserva:</w:t>
            </w:r>
          </w:p>
          <w:p w14:paraId="0EF22E10" w14:textId="41C95863" w:rsidR="001F66E7" w:rsidRPr="00DB2E9E" w:rsidRDefault="001F66E7" w:rsidP="000405A3">
            <w:pPr>
              <w:spacing w:line="240" w:lineRule="auto"/>
              <w:rPr>
                <w:rFonts w:asciiTheme="minorHAnsi" w:hAnsiTheme="minorHAnsi"/>
                <w:b/>
                <w:sz w:val="18"/>
                <w:szCs w:val="18"/>
                <w:lang w:val="es-ES"/>
              </w:rPr>
            </w:pPr>
          </w:p>
        </w:tc>
        <w:tc>
          <w:tcPr>
            <w:tcW w:w="6423" w:type="dxa"/>
            <w:tcBorders>
              <w:top w:val="single" w:sz="4" w:space="0" w:color="auto"/>
              <w:left w:val="single" w:sz="4" w:space="0" w:color="auto"/>
              <w:bottom w:val="single" w:sz="4" w:space="0" w:color="auto"/>
              <w:right w:val="single" w:sz="4" w:space="0" w:color="auto"/>
            </w:tcBorders>
          </w:tcPr>
          <w:p w14:paraId="1FF078BB" w14:textId="44E41574" w:rsidR="001F66E7" w:rsidRPr="001F66E7" w:rsidRDefault="001F66E7" w:rsidP="000405A3">
            <w:pPr>
              <w:spacing w:line="240" w:lineRule="auto"/>
              <w:jc w:val="both"/>
              <w:rPr>
                <w:rFonts w:asciiTheme="minorHAnsi" w:hAnsiTheme="minorHAnsi" w:cstheme="minorHAnsi"/>
                <w:sz w:val="18"/>
                <w:szCs w:val="18"/>
              </w:rPr>
            </w:pPr>
            <w:r w:rsidRPr="001F66E7">
              <w:rPr>
                <w:rFonts w:asciiTheme="minorHAnsi" w:hAnsiTheme="minorHAnsi" w:cstheme="minorHAnsi"/>
                <w:sz w:val="18"/>
                <w:szCs w:val="18"/>
              </w:rPr>
              <w:t xml:space="preserve">Significa el monto equivalente a los siguientes 3 (tres) meses del </w:t>
            </w:r>
            <w:r w:rsidR="00854136">
              <w:rPr>
                <w:rFonts w:asciiTheme="minorHAnsi" w:hAnsiTheme="minorHAnsi" w:cstheme="minorHAnsi"/>
                <w:sz w:val="18"/>
                <w:szCs w:val="18"/>
              </w:rPr>
              <w:t>S</w:t>
            </w:r>
            <w:r w:rsidRPr="001F66E7">
              <w:rPr>
                <w:rFonts w:asciiTheme="minorHAnsi" w:hAnsiTheme="minorHAnsi" w:cstheme="minorHAnsi"/>
                <w:sz w:val="18"/>
                <w:szCs w:val="18"/>
              </w:rPr>
              <w:t>ervicio</w:t>
            </w:r>
            <w:r w:rsidR="00854136">
              <w:rPr>
                <w:rFonts w:asciiTheme="minorHAnsi" w:hAnsiTheme="minorHAnsi" w:cstheme="minorHAnsi"/>
                <w:sz w:val="18"/>
                <w:szCs w:val="18"/>
              </w:rPr>
              <w:t xml:space="preserve"> de Deuda</w:t>
            </w:r>
            <w:r w:rsidRPr="001F66E7">
              <w:rPr>
                <w:rFonts w:asciiTheme="minorHAnsi" w:hAnsiTheme="minorHAnsi" w:cstheme="minorHAnsi"/>
                <w:sz w:val="18"/>
                <w:szCs w:val="18"/>
              </w:rPr>
              <w:t xml:space="preserve"> del Crédito, incluyendo capital e intereses, </w:t>
            </w:r>
            <w:r w:rsidRPr="001F66E7">
              <w:rPr>
                <w:rFonts w:asciiTheme="minorHAnsi" w:hAnsiTheme="minorHAnsi" w:cstheme="minorHAnsi"/>
                <w:i/>
                <w:sz w:val="18"/>
                <w:szCs w:val="18"/>
              </w:rPr>
              <w:t>en el entendido que</w:t>
            </w:r>
            <w:r w:rsidRPr="001F66E7">
              <w:rPr>
                <w:rFonts w:asciiTheme="minorHAnsi" w:hAnsiTheme="minorHAnsi" w:cstheme="minorHAnsi"/>
                <w:sz w:val="18"/>
                <w:szCs w:val="18"/>
              </w:rPr>
              <w:t xml:space="preserve"> los intereses se calcularán con base en la Tasa de Interés Ordinaria al Periodo de Pago al que corresponda la Solicitud de Pago (según este término se define en el Fideicomiso), lo cual se deberá notificar el Acreditante al Fiduciario, en la Solicitud de Pago de que se trate.</w:t>
            </w:r>
          </w:p>
          <w:p w14:paraId="7BDDC7B8" w14:textId="654840F2" w:rsidR="001F66E7" w:rsidRPr="000405A3" w:rsidRDefault="001F66E7" w:rsidP="000405A3">
            <w:pPr>
              <w:spacing w:line="240" w:lineRule="auto"/>
              <w:jc w:val="both"/>
              <w:rPr>
                <w:rFonts w:asciiTheme="minorHAnsi" w:hAnsiTheme="minorHAnsi" w:cstheme="minorHAnsi"/>
                <w:sz w:val="18"/>
                <w:szCs w:val="18"/>
              </w:rPr>
            </w:pPr>
          </w:p>
        </w:tc>
      </w:tr>
      <w:tr w:rsidR="00A0519F" w:rsidRPr="000405A3" w14:paraId="1B61D5E2"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49F1E659" w14:textId="77777777" w:rsidR="00650F7E" w:rsidRPr="000405A3" w:rsidRDefault="00650F7E" w:rsidP="000405A3">
            <w:pPr>
              <w:spacing w:line="240" w:lineRule="auto"/>
              <w:rPr>
                <w:rFonts w:asciiTheme="minorHAnsi" w:eastAsia="Arial" w:hAnsiTheme="minorHAnsi" w:cstheme="minorHAnsi"/>
                <w:b/>
                <w:bCs/>
                <w:sz w:val="18"/>
                <w:szCs w:val="18"/>
              </w:rPr>
            </w:pPr>
            <w:r w:rsidRPr="000405A3">
              <w:rPr>
                <w:rFonts w:asciiTheme="minorHAnsi" w:eastAsia="Arial" w:hAnsiTheme="minorHAnsi" w:cstheme="minorHAnsi"/>
                <w:b/>
                <w:bCs/>
                <w:sz w:val="18"/>
                <w:szCs w:val="18"/>
              </w:rPr>
              <w:t>Gastos Adicionales:</w:t>
            </w:r>
          </w:p>
        </w:tc>
        <w:tc>
          <w:tcPr>
            <w:tcW w:w="6423" w:type="dxa"/>
            <w:tcBorders>
              <w:top w:val="single" w:sz="4" w:space="0" w:color="auto"/>
              <w:left w:val="single" w:sz="4" w:space="0" w:color="auto"/>
              <w:bottom w:val="single" w:sz="4" w:space="0" w:color="auto"/>
              <w:right w:val="single" w:sz="4" w:space="0" w:color="auto"/>
            </w:tcBorders>
          </w:tcPr>
          <w:p w14:paraId="601ECCEE" w14:textId="5B977552" w:rsidR="00650F7E" w:rsidRPr="000405A3" w:rsidRDefault="00650F7E" w:rsidP="000405A3">
            <w:pPr>
              <w:spacing w:line="240" w:lineRule="auto"/>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Sin Gastos Adicionales. Lo anterior, en el entendido que,</w:t>
            </w:r>
            <w:r w:rsidR="006E11AD" w:rsidRPr="000405A3">
              <w:rPr>
                <w:rFonts w:asciiTheme="minorHAnsi" w:eastAsia="Arial" w:hAnsiTheme="minorHAnsi" w:cstheme="minorHAnsi"/>
                <w:bCs/>
                <w:sz w:val="18"/>
                <w:szCs w:val="18"/>
              </w:rPr>
              <w:t xml:space="preserve"> para</w:t>
            </w:r>
            <w:r w:rsidR="006F3268">
              <w:rPr>
                <w:rFonts w:asciiTheme="minorHAnsi" w:eastAsia="Arial" w:hAnsiTheme="minorHAnsi" w:cstheme="minorHAnsi"/>
                <w:bCs/>
                <w:sz w:val="18"/>
                <w:szCs w:val="18"/>
              </w:rPr>
              <w:t xml:space="preserve"> </w:t>
            </w:r>
            <w:r w:rsidR="007B5C54">
              <w:rPr>
                <w:rFonts w:asciiTheme="minorHAnsi" w:eastAsia="Arial" w:hAnsiTheme="minorHAnsi" w:cstheme="minorHAnsi"/>
                <w:bCs/>
                <w:sz w:val="18"/>
                <w:szCs w:val="18"/>
              </w:rPr>
              <w:t>calcular l</w:t>
            </w:r>
            <w:r w:rsidR="006F3268">
              <w:rPr>
                <w:rFonts w:asciiTheme="minorHAnsi" w:eastAsia="Arial" w:hAnsiTheme="minorHAnsi" w:cstheme="minorHAnsi"/>
                <w:bCs/>
                <w:sz w:val="18"/>
                <w:szCs w:val="18"/>
              </w:rPr>
              <w:t>a</w:t>
            </w:r>
            <w:r w:rsidR="006E11AD" w:rsidRPr="000405A3">
              <w:rPr>
                <w:rFonts w:asciiTheme="minorHAnsi" w:eastAsia="Arial" w:hAnsiTheme="minorHAnsi" w:cstheme="minorHAnsi"/>
                <w:bCs/>
                <w:sz w:val="18"/>
                <w:szCs w:val="18"/>
              </w:rPr>
              <w:t xml:space="preserve"> Tasa Efectiva de una </w:t>
            </w:r>
            <w:r w:rsidRPr="000405A3">
              <w:rPr>
                <w:rFonts w:asciiTheme="minorHAnsi" w:eastAsia="Arial" w:hAnsiTheme="minorHAnsi" w:cstheme="minorHAnsi"/>
                <w:bCs/>
                <w:sz w:val="18"/>
                <w:szCs w:val="18"/>
              </w:rPr>
              <w:t xml:space="preserve">Oferta de Crédito con </w:t>
            </w:r>
            <w:r w:rsidR="006E11AD" w:rsidRPr="000405A3">
              <w:rPr>
                <w:rFonts w:asciiTheme="minorHAnsi" w:eastAsia="Arial" w:hAnsiTheme="minorHAnsi" w:cstheme="minorHAnsi"/>
                <w:bCs/>
                <w:sz w:val="18"/>
                <w:szCs w:val="18"/>
              </w:rPr>
              <w:t>Garantía</w:t>
            </w:r>
            <w:r w:rsidRPr="000405A3">
              <w:rPr>
                <w:rFonts w:asciiTheme="minorHAnsi" w:eastAsia="Arial" w:hAnsiTheme="minorHAnsi" w:cstheme="minorHAnsi"/>
                <w:bCs/>
                <w:sz w:val="18"/>
                <w:szCs w:val="18"/>
              </w:rPr>
              <w:t>,</w:t>
            </w:r>
            <w:r w:rsidR="006E11AD" w:rsidRPr="000405A3">
              <w:rPr>
                <w:rFonts w:asciiTheme="minorHAnsi" w:eastAsia="Arial" w:hAnsiTheme="minorHAnsi" w:cstheme="minorHAnsi"/>
                <w:bCs/>
                <w:sz w:val="18"/>
                <w:szCs w:val="18"/>
              </w:rPr>
              <w:t xml:space="preserve"> la Secretaría considerará en dicho cálculo, como un Gasto Adicional de la Oferta de Crédito, la </w:t>
            </w:r>
            <w:r w:rsidRPr="000405A3">
              <w:rPr>
                <w:rFonts w:asciiTheme="minorHAnsi" w:eastAsia="Arial" w:hAnsiTheme="minorHAnsi" w:cstheme="minorHAnsi"/>
                <w:bCs/>
                <w:sz w:val="18"/>
                <w:szCs w:val="18"/>
              </w:rPr>
              <w:t>Contraprestación</w:t>
            </w:r>
            <w:r w:rsidR="006E11AD" w:rsidRPr="000405A3">
              <w:rPr>
                <w:rFonts w:asciiTheme="minorHAnsi" w:eastAsia="Arial" w:hAnsiTheme="minorHAnsi" w:cstheme="minorHAnsi"/>
                <w:bCs/>
                <w:sz w:val="18"/>
                <w:szCs w:val="18"/>
              </w:rPr>
              <w:t xml:space="preserve"> Mensual de la Garantía. </w:t>
            </w:r>
          </w:p>
          <w:p w14:paraId="18A8B62F" w14:textId="77777777" w:rsidR="006E11AD" w:rsidRPr="000405A3" w:rsidRDefault="006E11AD" w:rsidP="000405A3">
            <w:pPr>
              <w:spacing w:line="240" w:lineRule="auto"/>
              <w:jc w:val="both"/>
              <w:rPr>
                <w:rFonts w:asciiTheme="minorHAnsi" w:eastAsia="Arial" w:hAnsiTheme="minorHAnsi" w:cstheme="minorHAnsi"/>
                <w:bCs/>
                <w:sz w:val="18"/>
                <w:szCs w:val="18"/>
              </w:rPr>
            </w:pPr>
          </w:p>
        </w:tc>
      </w:tr>
      <w:tr w:rsidR="00A0519F" w:rsidRPr="000405A3" w14:paraId="1213D050"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13570A68" w14:textId="77777777" w:rsidR="00650F7E" w:rsidRPr="000405A3" w:rsidRDefault="00650F7E" w:rsidP="000405A3">
            <w:pPr>
              <w:spacing w:line="240" w:lineRule="auto"/>
              <w:rPr>
                <w:rFonts w:asciiTheme="minorHAnsi" w:eastAsia="Arial" w:hAnsiTheme="minorHAnsi" w:cstheme="minorHAnsi"/>
                <w:b/>
                <w:bCs/>
                <w:sz w:val="18"/>
                <w:szCs w:val="18"/>
              </w:rPr>
            </w:pPr>
            <w:r w:rsidRPr="000405A3">
              <w:rPr>
                <w:rFonts w:asciiTheme="minorHAnsi" w:eastAsia="Arial" w:hAnsiTheme="minorHAnsi" w:cstheme="minorHAnsi"/>
                <w:b/>
                <w:bCs/>
                <w:sz w:val="18"/>
                <w:szCs w:val="18"/>
              </w:rPr>
              <w:t xml:space="preserve">Gastos Adicionales Contingentes: </w:t>
            </w:r>
          </w:p>
        </w:tc>
        <w:tc>
          <w:tcPr>
            <w:tcW w:w="6423" w:type="dxa"/>
            <w:tcBorders>
              <w:top w:val="single" w:sz="4" w:space="0" w:color="auto"/>
              <w:left w:val="single" w:sz="4" w:space="0" w:color="auto"/>
              <w:bottom w:val="single" w:sz="4" w:space="0" w:color="auto"/>
              <w:right w:val="single" w:sz="4" w:space="0" w:color="auto"/>
            </w:tcBorders>
          </w:tcPr>
          <w:p w14:paraId="0D370051" w14:textId="77777777" w:rsidR="00650F7E" w:rsidRPr="000405A3" w:rsidRDefault="00650F7E" w:rsidP="000405A3">
            <w:pPr>
              <w:spacing w:line="240" w:lineRule="auto"/>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bCs/>
                <w:sz w:val="18"/>
                <w:szCs w:val="18"/>
              </w:rPr>
              <w:t>Sin Gastos Adicionales Contingentes.</w:t>
            </w:r>
            <w:r w:rsidRPr="000405A3">
              <w:rPr>
                <w:rFonts w:asciiTheme="minorHAnsi" w:eastAsia="Arial" w:hAnsiTheme="minorHAnsi" w:cstheme="minorHAnsi"/>
                <w:color w:val="000000"/>
                <w:spacing w:val="-1"/>
                <w:sz w:val="18"/>
                <w:szCs w:val="18"/>
                <w:lang w:val="es-ES"/>
              </w:rPr>
              <w:t xml:space="preserve"> </w:t>
            </w:r>
          </w:p>
        </w:tc>
      </w:tr>
    </w:tbl>
    <w:p w14:paraId="12FA18D0" w14:textId="77777777" w:rsidR="004C73FF" w:rsidRDefault="004C73FF" w:rsidP="000405A3">
      <w:pPr>
        <w:spacing w:after="0" w:line="240" w:lineRule="auto"/>
        <w:jc w:val="both"/>
        <w:rPr>
          <w:rFonts w:asciiTheme="minorHAnsi" w:hAnsiTheme="minorHAnsi" w:cstheme="minorHAnsi"/>
          <w:sz w:val="22"/>
          <w:szCs w:val="22"/>
        </w:rPr>
      </w:pPr>
    </w:p>
    <w:p w14:paraId="1E356CDE" w14:textId="273551EE" w:rsidR="00650F7E" w:rsidRPr="000405A3" w:rsidRDefault="004C73FF" w:rsidP="000405A3">
      <w:pPr>
        <w:spacing w:after="0" w:line="240" w:lineRule="auto"/>
        <w:jc w:val="both"/>
        <w:rPr>
          <w:rFonts w:asciiTheme="minorHAnsi" w:hAnsiTheme="minorHAnsi" w:cstheme="minorHAnsi"/>
          <w:sz w:val="22"/>
          <w:szCs w:val="22"/>
        </w:rPr>
      </w:pPr>
      <w:r>
        <w:rPr>
          <w:rFonts w:asciiTheme="minorHAnsi" w:hAnsiTheme="minorHAnsi" w:cstheme="minorHAnsi"/>
          <w:sz w:val="22"/>
          <w:szCs w:val="22"/>
        </w:rPr>
        <w:t>El Licitante</w:t>
      </w:r>
      <w:r w:rsidR="00650F7E" w:rsidRPr="000405A3">
        <w:rPr>
          <w:rFonts w:asciiTheme="minorHAnsi" w:hAnsiTheme="minorHAnsi" w:cstheme="minorHAnsi"/>
          <w:sz w:val="22"/>
          <w:szCs w:val="22"/>
        </w:rPr>
        <w:t>, a través de su representante, manifiesta bajo protesta de decir verdad, que:</w:t>
      </w:r>
    </w:p>
    <w:p w14:paraId="029E5446" w14:textId="77777777" w:rsidR="00650F7E" w:rsidRPr="000405A3" w:rsidRDefault="00650F7E" w:rsidP="000405A3">
      <w:pPr>
        <w:spacing w:after="0" w:line="240" w:lineRule="auto"/>
        <w:ind w:hanging="426"/>
        <w:rPr>
          <w:rFonts w:asciiTheme="minorHAnsi" w:hAnsiTheme="minorHAnsi" w:cstheme="minorHAnsi"/>
          <w:sz w:val="22"/>
          <w:szCs w:val="22"/>
        </w:rPr>
      </w:pPr>
    </w:p>
    <w:p w14:paraId="0F13A9D2" w14:textId="77777777" w:rsidR="00650F7E" w:rsidRPr="000405A3" w:rsidRDefault="00650F7E" w:rsidP="000405A3">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lastRenderedPageBreak/>
        <w:t>(a)</w:t>
      </w:r>
      <w:r w:rsidRPr="000405A3">
        <w:rPr>
          <w:rFonts w:asciiTheme="minorHAnsi" w:hAnsiTheme="minorHAnsi" w:cstheme="minorHAnsi"/>
          <w:sz w:val="22"/>
          <w:szCs w:val="22"/>
        </w:rPr>
        <w:tab/>
        <w:t>[</w:t>
      </w:r>
      <w:r w:rsidRPr="000405A3">
        <w:rPr>
          <w:rFonts w:asciiTheme="minorHAnsi" w:hAnsiTheme="minorHAnsi" w:cstheme="minorHAnsi"/>
          <w:i/>
          <w:sz w:val="22"/>
          <w:szCs w:val="22"/>
        </w:rPr>
        <w:t>Nombre de la Institución</w:t>
      </w:r>
      <w:r w:rsidRPr="000405A3">
        <w:rPr>
          <w:rFonts w:asciiTheme="minorHAnsi" w:hAnsiTheme="minorHAnsi" w:cstheme="minorHAnsi"/>
          <w:sz w:val="22"/>
          <w:szCs w:val="22"/>
        </w:rPr>
        <w:t xml:space="preserve">] es una sociedad mexicana, autorizada para operar como institución de crédito y, en términos de sus estatutos sociales, se encuentra dentro de su objeto celebrar operaciones como el Contrato de Crédito en los términos de la Licitación. </w:t>
      </w:r>
      <w:r w:rsidRPr="000405A3">
        <w:rPr>
          <w:rFonts w:asciiTheme="minorHAnsi" w:hAnsiTheme="minorHAnsi" w:cstheme="minorHAnsi"/>
          <w:i/>
          <w:sz w:val="22"/>
          <w:szCs w:val="22"/>
        </w:rPr>
        <w:t>[en el caso de sociedades nacionales de crédito, adaptar la declaración con los datos de la ley de creación].</w:t>
      </w:r>
    </w:p>
    <w:p w14:paraId="00668D1A" w14:textId="77777777" w:rsidR="00650F7E" w:rsidRPr="000405A3" w:rsidRDefault="00650F7E" w:rsidP="000405A3">
      <w:pPr>
        <w:pStyle w:val="Default"/>
        <w:ind w:left="567" w:hanging="567"/>
        <w:jc w:val="both"/>
        <w:rPr>
          <w:rFonts w:asciiTheme="minorHAnsi" w:hAnsiTheme="minorHAnsi" w:cstheme="minorHAnsi"/>
          <w:sz w:val="22"/>
          <w:szCs w:val="22"/>
        </w:rPr>
      </w:pPr>
    </w:p>
    <w:p w14:paraId="793FBE36" w14:textId="77777777" w:rsidR="00650F7E" w:rsidRPr="000405A3" w:rsidRDefault="00650F7E" w:rsidP="000405A3">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(b)</w:t>
      </w:r>
      <w:r w:rsidRPr="000405A3">
        <w:rPr>
          <w:rFonts w:asciiTheme="minorHAnsi" w:hAnsiTheme="minorHAnsi" w:cstheme="minorHAnsi"/>
          <w:sz w:val="22"/>
          <w:szCs w:val="22"/>
        </w:rPr>
        <w:tab/>
        <w:t>Sus órganos internos competentes autorizaron la Oferta en los términos contenidos en el presente documento, la cual constituye una oferta en firme, vinculante e irrevocable, con una vigencia de 60 (sesenta) días naturales, contados a partir de su fecha de su presentación en el Acto de Presentación y Apertura de Ofertas.</w:t>
      </w:r>
    </w:p>
    <w:p w14:paraId="1D711E6C" w14:textId="77777777" w:rsidR="00650F7E" w:rsidRPr="000405A3" w:rsidRDefault="00650F7E" w:rsidP="000405A3">
      <w:pPr>
        <w:pStyle w:val="Default"/>
        <w:ind w:left="567" w:hanging="567"/>
        <w:jc w:val="both"/>
        <w:rPr>
          <w:rFonts w:asciiTheme="minorHAnsi" w:hAnsiTheme="minorHAnsi" w:cstheme="minorHAnsi"/>
          <w:sz w:val="22"/>
          <w:szCs w:val="22"/>
        </w:rPr>
      </w:pPr>
    </w:p>
    <w:p w14:paraId="17A8E064" w14:textId="77777777" w:rsidR="00650F7E" w:rsidRPr="000405A3" w:rsidRDefault="00650F7E" w:rsidP="000405A3">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(c)</w:t>
      </w:r>
      <w:r w:rsidRPr="000405A3">
        <w:rPr>
          <w:rFonts w:asciiTheme="minorHAnsi" w:hAnsiTheme="minorHAnsi" w:cstheme="minorHAnsi"/>
          <w:sz w:val="22"/>
          <w:szCs w:val="22"/>
        </w:rPr>
        <w:tab/>
        <w:t>No ha comentado con otras instituciones financieras el alcance y términos de esta Oferta, ni en forma alguna se ha puesto de acuerdo con otras instituciones financieras competidoras respecto de su participación en la presente Licitación.</w:t>
      </w:r>
    </w:p>
    <w:p w14:paraId="44B516EC" w14:textId="77777777" w:rsidR="00650F7E" w:rsidRPr="000405A3" w:rsidRDefault="00650F7E" w:rsidP="000405A3">
      <w:pPr>
        <w:pStyle w:val="Default"/>
        <w:ind w:left="567" w:hanging="567"/>
        <w:jc w:val="both"/>
        <w:rPr>
          <w:rFonts w:asciiTheme="minorHAnsi" w:hAnsiTheme="minorHAnsi" w:cstheme="minorHAnsi"/>
          <w:sz w:val="22"/>
          <w:szCs w:val="22"/>
        </w:rPr>
      </w:pPr>
    </w:p>
    <w:p w14:paraId="723D3738" w14:textId="77777777" w:rsidR="00650F7E" w:rsidRPr="000405A3" w:rsidRDefault="00650F7E" w:rsidP="000405A3">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(d)</w:t>
      </w:r>
      <w:r w:rsidRPr="000405A3">
        <w:rPr>
          <w:rFonts w:asciiTheme="minorHAnsi" w:hAnsiTheme="minorHAnsi" w:cstheme="minorHAnsi"/>
          <w:sz w:val="22"/>
          <w:szCs w:val="22"/>
        </w:rPr>
        <w:tab/>
        <w:t>Su representante tiene facultades suficientes para representarla y presentar la presente Oferta de Crédito, las cuales no le han sido revocadas, modificadas o limitadas en forma alguna.</w:t>
      </w:r>
    </w:p>
    <w:p w14:paraId="317C573B" w14:textId="77777777" w:rsidR="00650F7E" w:rsidRPr="000405A3" w:rsidRDefault="00650F7E" w:rsidP="000405A3">
      <w:pPr>
        <w:pStyle w:val="Default"/>
        <w:ind w:left="567" w:hanging="567"/>
        <w:jc w:val="both"/>
        <w:rPr>
          <w:rFonts w:asciiTheme="minorHAnsi" w:hAnsiTheme="minorHAnsi" w:cstheme="minorHAnsi"/>
          <w:sz w:val="22"/>
          <w:szCs w:val="22"/>
        </w:rPr>
      </w:pPr>
    </w:p>
    <w:p w14:paraId="49428F4A" w14:textId="77777777" w:rsidR="00252B96" w:rsidRDefault="00650F7E" w:rsidP="00252B96">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(e)</w:t>
      </w:r>
      <w:r w:rsidRPr="000405A3">
        <w:rPr>
          <w:rFonts w:asciiTheme="minorHAnsi" w:hAnsiTheme="minorHAnsi" w:cstheme="minorHAnsi"/>
          <w:sz w:val="22"/>
          <w:szCs w:val="22"/>
        </w:rPr>
        <w:tab/>
        <w:t>No se encuentra impedida para contratar con el Estado, de conformidad con las Leyes Aplicables.</w:t>
      </w:r>
    </w:p>
    <w:p w14:paraId="59FCA5A1" w14:textId="77777777" w:rsidR="00252B96" w:rsidRDefault="00252B96" w:rsidP="00252B96">
      <w:pPr>
        <w:pStyle w:val="Default"/>
        <w:ind w:left="567" w:hanging="567"/>
        <w:jc w:val="both"/>
        <w:rPr>
          <w:rFonts w:asciiTheme="minorHAnsi" w:hAnsiTheme="minorHAnsi" w:cstheme="minorHAnsi"/>
          <w:sz w:val="22"/>
          <w:szCs w:val="22"/>
        </w:rPr>
      </w:pPr>
    </w:p>
    <w:p w14:paraId="24FF137E" w14:textId="2D1DFDB3" w:rsidR="00252B96" w:rsidRPr="00252B96" w:rsidRDefault="00252B96" w:rsidP="00252B96">
      <w:pPr>
        <w:pStyle w:val="Default"/>
        <w:ind w:left="567" w:hanging="567"/>
        <w:jc w:val="both"/>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FC4551">
        <w:rPr>
          <w:rFonts w:asciiTheme="minorHAnsi" w:hAnsiTheme="minorHAnsi" w:cstheme="minorHAnsi"/>
          <w:sz w:val="22"/>
          <w:szCs w:val="22"/>
        </w:rPr>
        <w:t>R</w:t>
      </w:r>
      <w:r w:rsidRPr="00252B96">
        <w:rPr>
          <w:rFonts w:asciiTheme="minorHAnsi" w:hAnsiTheme="minorHAnsi" w:cstheme="minorHAnsi"/>
          <w:sz w:val="22"/>
          <w:szCs w:val="22"/>
        </w:rPr>
        <w:t>eitera su compromiso de sujetarse incondicionalmente a las disposiciones</w:t>
      </w:r>
    </w:p>
    <w:p w14:paraId="3AF8674C" w14:textId="689BA130" w:rsidR="00252B96" w:rsidRPr="000405A3" w:rsidRDefault="00252B96" w:rsidP="007B5C54">
      <w:pPr>
        <w:pStyle w:val="Default"/>
        <w:ind w:left="567"/>
        <w:jc w:val="both"/>
        <w:rPr>
          <w:rFonts w:asciiTheme="minorHAnsi" w:hAnsiTheme="minorHAnsi" w:cstheme="minorHAnsi"/>
          <w:sz w:val="22"/>
          <w:szCs w:val="22"/>
        </w:rPr>
      </w:pPr>
      <w:r w:rsidRPr="00252B96">
        <w:rPr>
          <w:rFonts w:asciiTheme="minorHAnsi" w:hAnsiTheme="minorHAnsi" w:cstheme="minorHAnsi"/>
          <w:sz w:val="22"/>
          <w:szCs w:val="22"/>
        </w:rPr>
        <w:t>legales y administrativas aplicables, así como al resto de los Documento de la Licitación.</w:t>
      </w:r>
    </w:p>
    <w:p w14:paraId="37F203EF" w14:textId="77777777" w:rsidR="0095679E" w:rsidRDefault="0095679E" w:rsidP="000405A3">
      <w:pPr>
        <w:pStyle w:val="Default"/>
        <w:ind w:left="284"/>
        <w:jc w:val="both"/>
        <w:rPr>
          <w:rFonts w:asciiTheme="minorHAnsi" w:hAnsiTheme="minorHAnsi" w:cstheme="minorHAnsi"/>
          <w:sz w:val="22"/>
          <w:szCs w:val="22"/>
        </w:rPr>
      </w:pPr>
    </w:p>
    <w:p w14:paraId="5A8DB2D3" w14:textId="65C11911" w:rsidR="0095679E" w:rsidRPr="00DB2E9E" w:rsidRDefault="0095679E" w:rsidP="0095679E">
      <w:pPr>
        <w:pStyle w:val="Default"/>
        <w:jc w:val="both"/>
        <w:rPr>
          <w:rFonts w:asciiTheme="minorHAnsi" w:hAnsiTheme="minorHAnsi" w:cs="Times New Roman"/>
          <w:color w:val="auto"/>
          <w:sz w:val="22"/>
          <w:szCs w:val="22"/>
        </w:rPr>
      </w:pPr>
      <w:r w:rsidRPr="00DB2E9E">
        <w:rPr>
          <w:rFonts w:asciiTheme="minorHAnsi" w:hAnsiTheme="minorHAnsi" w:cs="Times New Roman"/>
          <w:color w:val="auto"/>
          <w:sz w:val="22"/>
          <w:szCs w:val="22"/>
        </w:rPr>
        <w:t xml:space="preserve">A la Oferta </w:t>
      </w:r>
      <w:r>
        <w:rPr>
          <w:rFonts w:asciiTheme="minorHAnsi" w:hAnsiTheme="minorHAnsi" w:cs="Times New Roman"/>
          <w:color w:val="auto"/>
          <w:sz w:val="22"/>
          <w:szCs w:val="22"/>
        </w:rPr>
        <w:t xml:space="preserve">de Crédito se </w:t>
      </w:r>
      <w:r w:rsidRPr="00DB2E9E">
        <w:rPr>
          <w:rFonts w:asciiTheme="minorHAnsi" w:hAnsiTheme="minorHAnsi" w:cs="Times New Roman"/>
          <w:color w:val="auto"/>
          <w:sz w:val="22"/>
          <w:szCs w:val="22"/>
        </w:rPr>
        <w:t xml:space="preserve">adjunta la siguiente documentación: </w:t>
      </w:r>
    </w:p>
    <w:p w14:paraId="0912420A" w14:textId="77777777" w:rsidR="0095679E" w:rsidRDefault="0095679E" w:rsidP="0095679E">
      <w:pPr>
        <w:pStyle w:val="Default"/>
        <w:jc w:val="both"/>
        <w:rPr>
          <w:rFonts w:asciiTheme="minorHAnsi" w:hAnsiTheme="minorHAnsi" w:cstheme="minorHAnsi"/>
          <w:sz w:val="22"/>
          <w:szCs w:val="22"/>
        </w:rPr>
      </w:pPr>
    </w:p>
    <w:p w14:paraId="1C7C3700" w14:textId="16E1823B" w:rsidR="00650F7E" w:rsidRPr="008345B3" w:rsidRDefault="008345B3" w:rsidP="0049613F">
      <w:pPr>
        <w:pStyle w:val="Default"/>
        <w:numPr>
          <w:ilvl w:val="0"/>
          <w:numId w:val="5"/>
        </w:numPr>
        <w:jc w:val="both"/>
        <w:rPr>
          <w:rFonts w:asciiTheme="minorHAnsi" w:hAnsiTheme="minorHAnsi" w:cstheme="minorHAnsi"/>
          <w:sz w:val="22"/>
          <w:szCs w:val="22"/>
        </w:rPr>
      </w:pPr>
      <w:r w:rsidRPr="008345B3">
        <w:rPr>
          <w:rFonts w:asciiTheme="minorHAnsi" w:hAnsiTheme="minorHAnsi" w:cs="Times New Roman"/>
          <w:iCs/>
          <w:color w:val="auto"/>
          <w:sz w:val="22"/>
          <w:szCs w:val="22"/>
        </w:rPr>
        <w:t>El Modelo de Contrato de Crédito.</w:t>
      </w:r>
      <w:r w:rsidR="00EF7CA3">
        <w:rPr>
          <w:rStyle w:val="FootnoteReference"/>
          <w:rFonts w:asciiTheme="minorHAnsi" w:eastAsia="Arial" w:hAnsiTheme="minorHAnsi" w:cstheme="minorHAnsi"/>
          <w:spacing w:val="-1"/>
          <w:sz w:val="18"/>
          <w:szCs w:val="18"/>
          <w:lang w:val="es-ES"/>
        </w:rPr>
        <w:footnoteReference w:id="7"/>
      </w:r>
      <w:r w:rsidRPr="008345B3">
        <w:rPr>
          <w:rFonts w:asciiTheme="minorHAnsi" w:hAnsiTheme="minorHAnsi" w:cs="Times New Roman"/>
          <w:iCs/>
          <w:color w:val="auto"/>
          <w:sz w:val="22"/>
          <w:szCs w:val="22"/>
        </w:rPr>
        <w:t xml:space="preserve"> El Licitante, en caso de resultar Licitante Ganador se obliga a presentar, a más tardar, el Día Hábil siguiente a la publicación del Acto de Fallo, el </w:t>
      </w:r>
      <w:r w:rsidR="000C6E6D" w:rsidRPr="008345B3">
        <w:rPr>
          <w:rFonts w:asciiTheme="minorHAnsi" w:eastAsia="Times New Roman" w:hAnsiTheme="minorHAnsi" w:cstheme="minorHAnsi"/>
          <w:spacing w:val="-3"/>
          <w:sz w:val="22"/>
          <w:szCs w:val="22"/>
        </w:rPr>
        <w:t>Modelo de Contrato de Crédito</w:t>
      </w:r>
      <w:r w:rsidR="0095679E" w:rsidRPr="008345B3">
        <w:rPr>
          <w:rFonts w:asciiTheme="minorHAnsi" w:eastAsia="Times New Roman" w:hAnsiTheme="minorHAnsi" w:cstheme="minorHAnsi"/>
          <w:spacing w:val="-3"/>
          <w:sz w:val="22"/>
          <w:szCs w:val="22"/>
        </w:rPr>
        <w:t xml:space="preserve"> </w:t>
      </w:r>
      <w:r w:rsidR="0095679E" w:rsidRPr="008345B3">
        <w:rPr>
          <w:rFonts w:asciiTheme="minorHAnsi" w:hAnsiTheme="minorHAnsi" w:cs="Times New Roman"/>
          <w:iCs/>
          <w:color w:val="auto"/>
          <w:sz w:val="22"/>
          <w:szCs w:val="22"/>
        </w:rPr>
        <w:t xml:space="preserve">con las modificaciones de forma que </w:t>
      </w:r>
      <w:r w:rsidRPr="008345B3">
        <w:rPr>
          <w:rFonts w:asciiTheme="minorHAnsi" w:hAnsiTheme="minorHAnsi" w:cs="Times New Roman"/>
          <w:iCs/>
          <w:color w:val="auto"/>
          <w:sz w:val="22"/>
          <w:szCs w:val="22"/>
        </w:rPr>
        <w:t>proponga</w:t>
      </w:r>
      <w:r w:rsidR="0095679E" w:rsidRPr="008345B3">
        <w:rPr>
          <w:rFonts w:asciiTheme="minorHAnsi" w:hAnsiTheme="minorHAnsi" w:cs="Times New Roman"/>
          <w:iCs/>
          <w:color w:val="auto"/>
          <w:sz w:val="22"/>
          <w:szCs w:val="22"/>
        </w:rPr>
        <w:t>, para la elaboración de la versión de firma y suscripción del Contrato de Crédito correspondiente</w:t>
      </w:r>
      <w:r w:rsidRPr="008345B3">
        <w:rPr>
          <w:rFonts w:asciiTheme="minorHAnsi" w:hAnsiTheme="minorHAnsi" w:cs="Times New Roman"/>
          <w:iCs/>
          <w:color w:val="auto"/>
          <w:sz w:val="22"/>
          <w:szCs w:val="22"/>
        </w:rPr>
        <w:t>, en el entendido que las modificaciones no podrán versar sobre aspectos sustanciales y, en todo caso, la Secretaría se reserva el derecho de aceptar las modificaciones propuestas</w:t>
      </w:r>
      <w:r w:rsidR="0049613F" w:rsidRPr="008345B3">
        <w:rPr>
          <w:rFonts w:asciiTheme="minorHAnsi" w:hAnsiTheme="minorHAnsi" w:cs="Times New Roman"/>
          <w:iCs/>
          <w:color w:val="auto"/>
          <w:sz w:val="22"/>
          <w:szCs w:val="22"/>
        </w:rPr>
        <w:t xml:space="preserve">. </w:t>
      </w:r>
    </w:p>
    <w:p w14:paraId="6456CBC5" w14:textId="77777777" w:rsidR="0049613F" w:rsidRPr="0049613F" w:rsidRDefault="0049613F" w:rsidP="0049613F">
      <w:pPr>
        <w:pStyle w:val="Default"/>
        <w:ind w:left="720"/>
        <w:jc w:val="both"/>
        <w:rPr>
          <w:rFonts w:asciiTheme="minorHAnsi" w:hAnsiTheme="minorHAnsi" w:cstheme="minorHAnsi"/>
          <w:sz w:val="22"/>
          <w:szCs w:val="22"/>
        </w:rPr>
      </w:pPr>
    </w:p>
    <w:p w14:paraId="70D43D6C" w14:textId="5C7CB15D" w:rsidR="0049613F" w:rsidRDefault="00252B96" w:rsidP="0049613F">
      <w:pPr>
        <w:pStyle w:val="Default"/>
        <w:numPr>
          <w:ilvl w:val="0"/>
          <w:numId w:val="5"/>
        </w:numPr>
        <w:jc w:val="both"/>
        <w:rPr>
          <w:rFonts w:asciiTheme="minorHAnsi" w:hAnsiTheme="minorHAnsi" w:cs="Times New Roman"/>
          <w:iCs/>
          <w:color w:val="auto"/>
          <w:sz w:val="22"/>
          <w:szCs w:val="22"/>
        </w:rPr>
      </w:pPr>
      <w:r>
        <w:rPr>
          <w:rFonts w:asciiTheme="minorHAnsi" w:hAnsiTheme="minorHAnsi" w:cs="Times New Roman"/>
          <w:iCs/>
          <w:color w:val="auto"/>
          <w:sz w:val="22"/>
          <w:szCs w:val="22"/>
        </w:rPr>
        <w:t>C</w:t>
      </w:r>
      <w:r w:rsidR="0049613F" w:rsidRPr="00DB2E9E">
        <w:rPr>
          <w:rFonts w:asciiTheme="minorHAnsi" w:hAnsiTheme="minorHAnsi" w:cs="Times New Roman"/>
          <w:iCs/>
          <w:color w:val="auto"/>
          <w:sz w:val="22"/>
          <w:szCs w:val="22"/>
        </w:rPr>
        <w:t xml:space="preserve">opia simple del poder que acredite las facultades del representante de la institución financiera para suscribir la Oferta </w:t>
      </w:r>
      <w:r w:rsidR="0049613F">
        <w:rPr>
          <w:rFonts w:asciiTheme="minorHAnsi" w:hAnsiTheme="minorHAnsi" w:cs="Times New Roman"/>
          <w:iCs/>
          <w:color w:val="auto"/>
          <w:sz w:val="22"/>
          <w:szCs w:val="22"/>
        </w:rPr>
        <w:t xml:space="preserve">de Crédito </w:t>
      </w:r>
      <w:r w:rsidR="0049613F" w:rsidRPr="00DB2E9E">
        <w:rPr>
          <w:rFonts w:asciiTheme="minorHAnsi" w:hAnsiTheme="minorHAnsi" w:cs="Times New Roman"/>
          <w:iCs/>
          <w:color w:val="auto"/>
          <w:sz w:val="22"/>
          <w:szCs w:val="22"/>
        </w:rPr>
        <w:t xml:space="preserve">y, en su caso, el Contrato de Crédito. </w:t>
      </w:r>
    </w:p>
    <w:p w14:paraId="194557EA" w14:textId="77777777" w:rsidR="0049613F" w:rsidRPr="00DB2E9E" w:rsidRDefault="0049613F" w:rsidP="0049613F">
      <w:pPr>
        <w:pStyle w:val="Default"/>
        <w:ind w:left="720"/>
        <w:jc w:val="both"/>
        <w:rPr>
          <w:rFonts w:asciiTheme="minorHAnsi" w:hAnsiTheme="minorHAnsi" w:cs="Times New Roman"/>
          <w:iCs/>
          <w:color w:val="auto"/>
          <w:sz w:val="22"/>
          <w:szCs w:val="22"/>
        </w:rPr>
      </w:pPr>
    </w:p>
    <w:p w14:paraId="144A7345" w14:textId="1C9EA89D" w:rsidR="0049613F" w:rsidRDefault="0049613F" w:rsidP="0049613F">
      <w:pPr>
        <w:pStyle w:val="Default"/>
        <w:numPr>
          <w:ilvl w:val="0"/>
          <w:numId w:val="5"/>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simple de los estatutos sociales de la institución de crédito</w:t>
      </w:r>
      <w:r w:rsidR="00613EE0">
        <w:rPr>
          <w:rFonts w:asciiTheme="minorHAnsi" w:hAnsiTheme="minorHAnsi" w:cs="Times New Roman"/>
          <w:iCs/>
          <w:color w:val="auto"/>
          <w:sz w:val="22"/>
          <w:szCs w:val="22"/>
        </w:rPr>
        <w:t xml:space="preserve"> </w:t>
      </w:r>
      <w:r w:rsidR="00613EE0" w:rsidRPr="00613EE0">
        <w:rPr>
          <w:rFonts w:asciiTheme="minorHAnsi" w:hAnsiTheme="minorHAnsi" w:cs="Times New Roman"/>
          <w:iCs/>
          <w:color w:val="auto"/>
          <w:sz w:val="22"/>
          <w:szCs w:val="22"/>
        </w:rPr>
        <w:t>o</w:t>
      </w:r>
      <w:r w:rsidR="00613EE0">
        <w:rPr>
          <w:rFonts w:asciiTheme="minorHAnsi" w:hAnsiTheme="minorHAnsi" w:cs="Times New Roman"/>
          <w:iCs/>
          <w:color w:val="auto"/>
          <w:sz w:val="22"/>
          <w:szCs w:val="22"/>
        </w:rPr>
        <w:t>, en su caso,</w:t>
      </w:r>
      <w:r w:rsidR="00613EE0" w:rsidRPr="00613EE0">
        <w:rPr>
          <w:rFonts w:asciiTheme="minorHAnsi" w:hAnsiTheme="minorHAnsi" w:cs="Times New Roman"/>
          <w:iCs/>
          <w:color w:val="auto"/>
          <w:sz w:val="22"/>
          <w:szCs w:val="22"/>
        </w:rPr>
        <w:t xml:space="preserve"> copia simple de la Ley Orgánica o la ley de creación, en caso de tratarse de una institución de banca de desarrollo</w:t>
      </w:r>
      <w:r w:rsidRPr="00DB2E9E">
        <w:rPr>
          <w:rFonts w:asciiTheme="minorHAnsi" w:hAnsiTheme="minorHAnsi" w:cs="Times New Roman"/>
          <w:iCs/>
          <w:color w:val="auto"/>
          <w:sz w:val="22"/>
          <w:szCs w:val="22"/>
        </w:rPr>
        <w:t xml:space="preserve">; y </w:t>
      </w:r>
    </w:p>
    <w:p w14:paraId="0734C795" w14:textId="77777777" w:rsidR="0049613F" w:rsidRPr="00DB2E9E" w:rsidRDefault="0049613F" w:rsidP="0049613F">
      <w:pPr>
        <w:pStyle w:val="Default"/>
        <w:jc w:val="both"/>
        <w:rPr>
          <w:rFonts w:asciiTheme="minorHAnsi" w:hAnsiTheme="minorHAnsi" w:cs="Times New Roman"/>
          <w:iCs/>
          <w:color w:val="auto"/>
          <w:sz w:val="22"/>
          <w:szCs w:val="22"/>
        </w:rPr>
      </w:pPr>
    </w:p>
    <w:p w14:paraId="0ED9445F" w14:textId="77777777" w:rsidR="0049613F" w:rsidRDefault="0049613F" w:rsidP="0049613F">
      <w:pPr>
        <w:pStyle w:val="Default"/>
        <w:numPr>
          <w:ilvl w:val="0"/>
          <w:numId w:val="5"/>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de la identificación oficial vigente del representante que suscribió la Oferta.</w:t>
      </w:r>
    </w:p>
    <w:p w14:paraId="40D54059" w14:textId="77777777" w:rsidR="00650F7E" w:rsidRDefault="00650F7E" w:rsidP="0049613F">
      <w:pPr>
        <w:spacing w:after="0" w:line="240" w:lineRule="auto"/>
        <w:rPr>
          <w:rFonts w:asciiTheme="minorHAnsi" w:hAnsiTheme="minorHAnsi" w:cstheme="minorHAnsi"/>
          <w:sz w:val="22"/>
          <w:szCs w:val="22"/>
        </w:rPr>
      </w:pPr>
    </w:p>
    <w:p w14:paraId="50126A1A" w14:textId="77777777" w:rsidR="0049613F" w:rsidRPr="00106954" w:rsidRDefault="0049613F" w:rsidP="0049613F">
      <w:pPr>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t xml:space="preserve">El </w:t>
      </w:r>
      <w:r>
        <w:rPr>
          <w:rFonts w:asciiTheme="minorHAnsi" w:hAnsiTheme="minorHAnsi"/>
          <w:sz w:val="22"/>
          <w:szCs w:val="22"/>
          <w:lang w:val="es-ES"/>
        </w:rPr>
        <w:t xml:space="preserve">Licitante </w:t>
      </w:r>
      <w:r w:rsidRPr="00106954">
        <w:rPr>
          <w:rFonts w:asciiTheme="minorHAnsi" w:hAnsiTheme="minorHAnsi"/>
          <w:sz w:val="22"/>
          <w:szCs w:val="22"/>
          <w:lang w:val="es-ES"/>
        </w:rPr>
        <w:t>señala los siguientes datos de contacto, para efectos de cualquier notificación en relación con el proceso de la Licitación Pública:</w:t>
      </w:r>
    </w:p>
    <w:p w14:paraId="6D7D4421" w14:textId="77777777" w:rsidR="0049613F" w:rsidRPr="0049613F" w:rsidRDefault="0049613F" w:rsidP="0049613F">
      <w:pPr>
        <w:spacing w:after="0" w:line="240" w:lineRule="auto"/>
        <w:rPr>
          <w:rFonts w:asciiTheme="minorHAnsi" w:hAnsiTheme="minorHAnsi" w:cstheme="minorHAnsi"/>
          <w:sz w:val="22"/>
          <w:szCs w:val="22"/>
          <w:lang w:val="es-ES"/>
        </w:rPr>
      </w:pPr>
    </w:p>
    <w:p w14:paraId="79AB9A46" w14:textId="77777777" w:rsidR="00650F7E" w:rsidRPr="000405A3" w:rsidRDefault="00650F7E" w:rsidP="000405A3">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 xml:space="preserve">Atención a: </w:t>
      </w:r>
      <w:r w:rsidRPr="000405A3">
        <w:rPr>
          <w:rFonts w:asciiTheme="minorHAnsi" w:hAnsiTheme="minorHAnsi" w:cstheme="minorHAnsi"/>
          <w:sz w:val="22"/>
          <w:szCs w:val="22"/>
          <w:lang w:val="es-ES"/>
        </w:rPr>
        <w:tab/>
      </w:r>
      <w:r w:rsidRPr="000405A3">
        <w:rPr>
          <w:rFonts w:asciiTheme="minorHAnsi" w:hAnsiTheme="minorHAnsi" w:cstheme="minorHAnsi"/>
          <w:sz w:val="22"/>
          <w:szCs w:val="22"/>
          <w:lang w:val="es-ES"/>
        </w:rPr>
        <w:tab/>
        <w:t>[●].</w:t>
      </w:r>
    </w:p>
    <w:p w14:paraId="474A6C09" w14:textId="77777777" w:rsidR="00650F7E" w:rsidRPr="000405A3" w:rsidRDefault="00650F7E" w:rsidP="000405A3">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Correo electrónico:</w:t>
      </w:r>
      <w:r w:rsidRPr="000405A3">
        <w:rPr>
          <w:rFonts w:asciiTheme="minorHAnsi" w:hAnsiTheme="minorHAnsi" w:cstheme="minorHAnsi"/>
          <w:sz w:val="22"/>
          <w:szCs w:val="22"/>
          <w:lang w:val="es-ES"/>
        </w:rPr>
        <w:tab/>
        <w:t>[●]</w:t>
      </w:r>
    </w:p>
    <w:p w14:paraId="0D1F71CF" w14:textId="77777777" w:rsidR="00650F7E" w:rsidRPr="000405A3" w:rsidRDefault="00650F7E" w:rsidP="000405A3">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Domicilio:</w:t>
      </w:r>
      <w:r w:rsidRPr="000405A3">
        <w:rPr>
          <w:rFonts w:asciiTheme="minorHAnsi" w:hAnsiTheme="minorHAnsi" w:cstheme="minorHAnsi"/>
          <w:sz w:val="22"/>
          <w:szCs w:val="22"/>
          <w:lang w:val="es-ES"/>
        </w:rPr>
        <w:tab/>
      </w:r>
      <w:r w:rsidRPr="000405A3">
        <w:rPr>
          <w:rFonts w:asciiTheme="minorHAnsi" w:hAnsiTheme="minorHAnsi" w:cstheme="minorHAnsi"/>
          <w:sz w:val="22"/>
          <w:szCs w:val="22"/>
          <w:lang w:val="es-ES"/>
        </w:rPr>
        <w:tab/>
        <w:t>[●].</w:t>
      </w:r>
    </w:p>
    <w:p w14:paraId="0A5DD231" w14:textId="77777777" w:rsidR="00650F7E" w:rsidRPr="000405A3" w:rsidRDefault="00650F7E" w:rsidP="000405A3">
      <w:pPr>
        <w:spacing w:after="0" w:line="240" w:lineRule="auto"/>
        <w:ind w:firstLine="284"/>
        <w:rPr>
          <w:rFonts w:asciiTheme="minorHAnsi" w:hAnsiTheme="minorHAnsi" w:cstheme="minorHAnsi"/>
          <w:sz w:val="22"/>
          <w:szCs w:val="22"/>
          <w:lang w:val="pt-BR"/>
        </w:rPr>
      </w:pPr>
      <w:r w:rsidRPr="000405A3">
        <w:rPr>
          <w:rFonts w:asciiTheme="minorHAnsi" w:hAnsiTheme="minorHAnsi" w:cstheme="minorHAnsi"/>
          <w:sz w:val="22"/>
          <w:szCs w:val="22"/>
        </w:rPr>
        <w:t xml:space="preserve">Teléfono: </w:t>
      </w:r>
      <w:r w:rsidRPr="000405A3">
        <w:rPr>
          <w:rFonts w:asciiTheme="minorHAnsi" w:hAnsiTheme="minorHAnsi" w:cstheme="minorHAnsi"/>
          <w:sz w:val="22"/>
          <w:szCs w:val="22"/>
        </w:rPr>
        <w:tab/>
      </w:r>
      <w:r w:rsidRPr="000405A3">
        <w:rPr>
          <w:rFonts w:asciiTheme="minorHAnsi" w:hAnsiTheme="minorHAnsi" w:cstheme="minorHAnsi"/>
          <w:sz w:val="22"/>
          <w:szCs w:val="22"/>
          <w:lang w:val="pt-BR"/>
        </w:rPr>
        <w:tab/>
        <w:t>[●].</w:t>
      </w:r>
    </w:p>
    <w:p w14:paraId="6877CA8F" w14:textId="77777777" w:rsidR="00650F7E" w:rsidRPr="000405A3" w:rsidRDefault="00650F7E" w:rsidP="000405A3">
      <w:pPr>
        <w:spacing w:after="0" w:line="240" w:lineRule="auto"/>
        <w:jc w:val="center"/>
        <w:rPr>
          <w:rFonts w:asciiTheme="minorHAnsi" w:hAnsiTheme="minorHAnsi" w:cstheme="minorHAnsi"/>
          <w:sz w:val="22"/>
          <w:szCs w:val="22"/>
          <w:lang w:val="pt-BR"/>
        </w:rPr>
      </w:pPr>
      <w:r w:rsidRPr="000405A3">
        <w:rPr>
          <w:rFonts w:asciiTheme="minorHAnsi" w:hAnsiTheme="minorHAnsi" w:cstheme="minorHAnsi"/>
          <w:sz w:val="22"/>
          <w:szCs w:val="22"/>
          <w:lang w:val="pt-BR"/>
        </w:rPr>
        <w:t>A t e n t a m e n t e,</w:t>
      </w:r>
    </w:p>
    <w:p w14:paraId="56A2B314" w14:textId="6B341D74" w:rsidR="00650F7E" w:rsidRPr="00902554" w:rsidRDefault="00A22877" w:rsidP="00902554">
      <w:pPr>
        <w:spacing w:after="0" w:line="240" w:lineRule="auto"/>
        <w:jc w:val="center"/>
        <w:rPr>
          <w:rFonts w:asciiTheme="minorHAnsi" w:hAnsiTheme="minorHAnsi"/>
          <w:sz w:val="22"/>
          <w:szCs w:val="22"/>
          <w:lang w:val="es-ES"/>
        </w:rPr>
      </w:pPr>
      <w:r>
        <w:rPr>
          <w:rFonts w:asciiTheme="minorHAnsi" w:hAnsiTheme="minorHAnsi"/>
          <w:sz w:val="22"/>
          <w:szCs w:val="22"/>
          <w:lang w:val="es-ES"/>
        </w:rPr>
        <w:t>N</w:t>
      </w:r>
      <w:r w:rsidR="0049613F" w:rsidRPr="00106954">
        <w:rPr>
          <w:rFonts w:asciiTheme="minorHAnsi" w:hAnsiTheme="minorHAnsi"/>
          <w:sz w:val="22"/>
          <w:szCs w:val="22"/>
          <w:lang w:val="es-ES"/>
        </w:rPr>
        <w:t>ombre del Banco</w:t>
      </w:r>
    </w:p>
    <w:p w14:paraId="1E7535B1" w14:textId="50F6347A" w:rsidR="00650F7E" w:rsidRDefault="00650F7E" w:rsidP="000405A3">
      <w:pPr>
        <w:spacing w:after="0" w:line="240" w:lineRule="auto"/>
        <w:jc w:val="center"/>
        <w:rPr>
          <w:rFonts w:asciiTheme="minorHAnsi" w:hAnsiTheme="minorHAnsi" w:cstheme="minorHAnsi"/>
          <w:sz w:val="22"/>
          <w:szCs w:val="22"/>
        </w:rPr>
      </w:pPr>
    </w:p>
    <w:p w14:paraId="10480FD4" w14:textId="3793F3E2" w:rsidR="007F3ED2" w:rsidRDefault="007F3ED2" w:rsidP="000405A3">
      <w:pPr>
        <w:spacing w:after="0" w:line="240" w:lineRule="auto"/>
        <w:jc w:val="center"/>
        <w:rPr>
          <w:rFonts w:asciiTheme="minorHAnsi" w:hAnsiTheme="minorHAnsi" w:cstheme="minorHAnsi"/>
          <w:sz w:val="22"/>
          <w:szCs w:val="22"/>
        </w:rPr>
      </w:pPr>
    </w:p>
    <w:p w14:paraId="420003F6" w14:textId="77777777" w:rsidR="007F3ED2" w:rsidRPr="000405A3" w:rsidRDefault="007F3ED2" w:rsidP="000405A3">
      <w:pPr>
        <w:spacing w:after="0" w:line="240" w:lineRule="auto"/>
        <w:jc w:val="center"/>
        <w:rPr>
          <w:rFonts w:asciiTheme="minorHAnsi" w:hAnsiTheme="minorHAnsi" w:cstheme="minorHAnsi"/>
          <w:sz w:val="22"/>
          <w:szCs w:val="22"/>
        </w:rPr>
      </w:pPr>
    </w:p>
    <w:p w14:paraId="1199845F" w14:textId="77777777" w:rsidR="00650F7E" w:rsidRPr="000405A3" w:rsidRDefault="00650F7E" w:rsidP="000405A3">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____________________________</w:t>
      </w:r>
    </w:p>
    <w:p w14:paraId="4977E569" w14:textId="77777777" w:rsidR="00650F7E" w:rsidRPr="000405A3" w:rsidRDefault="00650F7E" w:rsidP="000405A3">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w:t>
      </w:r>
    </w:p>
    <w:p w14:paraId="23276318" w14:textId="17C57573" w:rsidR="00F831FD" w:rsidRDefault="00650F7E" w:rsidP="00FA0AF2">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Representante legal</w:t>
      </w:r>
      <w:bookmarkStart w:id="2" w:name="_Hlk26388428"/>
      <w:r w:rsidR="00A63031">
        <w:rPr>
          <w:rStyle w:val="FootnoteReference"/>
          <w:rFonts w:asciiTheme="minorHAnsi" w:hAnsiTheme="minorHAnsi" w:cstheme="minorHAnsi"/>
          <w:szCs w:val="24"/>
        </w:rPr>
        <w:footnoteReference w:id="8"/>
      </w:r>
      <w:bookmarkEnd w:id="2"/>
      <w:r w:rsidR="00F831FD">
        <w:rPr>
          <w:rFonts w:asciiTheme="minorHAnsi" w:hAnsiTheme="minorHAnsi" w:cstheme="minorHAnsi"/>
          <w:sz w:val="22"/>
          <w:szCs w:val="22"/>
        </w:rPr>
        <w:br w:type="page"/>
      </w:r>
    </w:p>
    <w:p w14:paraId="311FCA0A" w14:textId="7533B05B" w:rsidR="00BA08EF" w:rsidRPr="00BA08EF" w:rsidRDefault="00BA08EF" w:rsidP="00304742">
      <w:pPr>
        <w:spacing w:after="0" w:line="240" w:lineRule="auto"/>
        <w:jc w:val="center"/>
        <w:rPr>
          <w:rFonts w:asciiTheme="minorHAnsi" w:hAnsiTheme="minorHAnsi" w:cstheme="minorHAnsi"/>
          <w:b/>
          <w:bCs/>
          <w:sz w:val="22"/>
          <w:szCs w:val="22"/>
        </w:rPr>
      </w:pPr>
      <w:r w:rsidRPr="00BA08EF">
        <w:rPr>
          <w:rFonts w:asciiTheme="minorHAnsi" w:hAnsiTheme="minorHAnsi" w:cstheme="minorHAnsi"/>
          <w:b/>
          <w:bCs/>
          <w:sz w:val="22"/>
          <w:szCs w:val="22"/>
        </w:rPr>
        <w:lastRenderedPageBreak/>
        <w:t>Anexo Único</w:t>
      </w:r>
    </w:p>
    <w:p w14:paraId="5B01882C" w14:textId="64D1D63A" w:rsidR="00BA08EF" w:rsidRPr="00BA08EF" w:rsidRDefault="00BA08EF" w:rsidP="00304742">
      <w:pPr>
        <w:spacing w:after="0" w:line="240" w:lineRule="auto"/>
        <w:jc w:val="center"/>
        <w:rPr>
          <w:rFonts w:asciiTheme="minorHAnsi" w:hAnsiTheme="minorHAnsi" w:cstheme="minorHAnsi"/>
          <w:b/>
          <w:bCs/>
          <w:sz w:val="22"/>
          <w:szCs w:val="22"/>
        </w:rPr>
      </w:pPr>
    </w:p>
    <w:p w14:paraId="61144B88" w14:textId="03406C01" w:rsidR="00BA08EF" w:rsidRDefault="00BA08EF" w:rsidP="00304742">
      <w:pPr>
        <w:spacing w:after="0" w:line="240" w:lineRule="auto"/>
        <w:jc w:val="center"/>
        <w:rPr>
          <w:rFonts w:asciiTheme="minorHAnsi" w:hAnsiTheme="minorHAnsi" w:cstheme="minorHAnsi"/>
          <w:b/>
          <w:bCs/>
          <w:sz w:val="22"/>
          <w:szCs w:val="22"/>
        </w:rPr>
      </w:pPr>
      <w:r w:rsidRPr="00BA08EF">
        <w:rPr>
          <w:rFonts w:asciiTheme="minorHAnsi" w:hAnsiTheme="minorHAnsi" w:cstheme="minorHAnsi"/>
          <w:b/>
          <w:bCs/>
          <w:sz w:val="22"/>
          <w:szCs w:val="22"/>
        </w:rPr>
        <w:t>Tabla de Amortizaciones</w:t>
      </w:r>
    </w:p>
    <w:p w14:paraId="597C1071" w14:textId="10F261C6" w:rsidR="00AB7A15" w:rsidRDefault="00AB7A15" w:rsidP="00304742">
      <w:pPr>
        <w:spacing w:after="0" w:line="240" w:lineRule="auto"/>
        <w:jc w:val="center"/>
        <w:rPr>
          <w:rFonts w:asciiTheme="minorHAnsi" w:hAnsiTheme="minorHAnsi" w:cstheme="minorHAnsi"/>
          <w:b/>
          <w:bCs/>
          <w:sz w:val="22"/>
          <w:szCs w:val="22"/>
        </w:rPr>
      </w:pPr>
    </w:p>
    <w:tbl>
      <w:tblPr>
        <w:tblW w:w="4988" w:type="dxa"/>
        <w:jc w:val="center"/>
        <w:tblCellMar>
          <w:left w:w="70" w:type="dxa"/>
          <w:right w:w="70" w:type="dxa"/>
        </w:tblCellMar>
        <w:tblLook w:val="04A0" w:firstRow="1" w:lastRow="0" w:firstColumn="1" w:lastColumn="0" w:noHBand="0" w:noVBand="1"/>
      </w:tblPr>
      <w:tblGrid>
        <w:gridCol w:w="2494"/>
        <w:gridCol w:w="2494"/>
      </w:tblGrid>
      <w:tr w:rsidR="00AB7A15" w:rsidRPr="00E0441D" w14:paraId="154B1F95" w14:textId="77777777" w:rsidTr="001E7812">
        <w:trPr>
          <w:trHeight w:val="57"/>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BBB8B8" w14:textId="77777777" w:rsidR="00AB7A15" w:rsidRPr="00E0441D" w:rsidRDefault="00AB7A15" w:rsidP="001E7812">
            <w:pPr>
              <w:spacing w:after="0" w:line="240" w:lineRule="auto"/>
              <w:jc w:val="center"/>
              <w:rPr>
                <w:rFonts w:asciiTheme="majorHAnsi" w:eastAsia="Times New Roman" w:hAnsiTheme="majorHAnsi" w:cstheme="majorHAnsi"/>
                <w:b/>
                <w:bCs/>
                <w:color w:val="000000"/>
                <w:sz w:val="22"/>
                <w:szCs w:val="22"/>
                <w:lang w:eastAsia="es-MX"/>
              </w:rPr>
            </w:pPr>
            <w:r w:rsidRPr="00E0441D">
              <w:rPr>
                <w:rFonts w:asciiTheme="majorHAnsi" w:eastAsia="Times New Roman" w:hAnsiTheme="majorHAnsi" w:cstheme="majorHAnsi"/>
                <w:b/>
                <w:bCs/>
                <w:color w:val="000000"/>
                <w:sz w:val="22"/>
                <w:szCs w:val="22"/>
                <w:lang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AA31F3" w14:textId="77777777" w:rsidR="00AB7A15" w:rsidRPr="00E0441D" w:rsidRDefault="00AB7A15" w:rsidP="001E7812">
            <w:pPr>
              <w:spacing w:after="0" w:line="240" w:lineRule="auto"/>
              <w:jc w:val="center"/>
              <w:rPr>
                <w:rFonts w:asciiTheme="majorHAnsi" w:eastAsia="Times New Roman" w:hAnsiTheme="majorHAnsi" w:cstheme="majorHAnsi"/>
                <w:b/>
                <w:bCs/>
                <w:color w:val="000000"/>
                <w:sz w:val="22"/>
                <w:szCs w:val="22"/>
                <w:lang w:eastAsia="es-MX"/>
              </w:rPr>
            </w:pPr>
            <w:r w:rsidRPr="00E0441D">
              <w:rPr>
                <w:rFonts w:asciiTheme="majorHAnsi" w:eastAsia="Times New Roman" w:hAnsiTheme="majorHAnsi" w:cstheme="majorHAnsi"/>
                <w:b/>
                <w:bCs/>
                <w:color w:val="000000"/>
                <w:sz w:val="22"/>
                <w:szCs w:val="22"/>
                <w:lang w:eastAsia="es-MX"/>
              </w:rPr>
              <w:t>Amortización</w:t>
            </w:r>
          </w:p>
        </w:tc>
      </w:tr>
      <w:tr w:rsidR="00AB7A15" w:rsidRPr="00E0441D" w14:paraId="6646787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07449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w:t>
            </w:r>
          </w:p>
        </w:tc>
        <w:tc>
          <w:tcPr>
            <w:tcW w:w="2494" w:type="dxa"/>
            <w:tcBorders>
              <w:top w:val="nil"/>
              <w:left w:val="nil"/>
              <w:bottom w:val="single" w:sz="4" w:space="0" w:color="auto"/>
              <w:right w:val="single" w:sz="4" w:space="0" w:color="auto"/>
            </w:tcBorders>
            <w:shd w:val="clear" w:color="auto" w:fill="auto"/>
            <w:noWrap/>
            <w:vAlign w:val="center"/>
            <w:hideMark/>
          </w:tcPr>
          <w:p w14:paraId="77DFF8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0.06133%</w:t>
            </w:r>
          </w:p>
        </w:tc>
      </w:tr>
      <w:tr w:rsidR="00AB7A15" w:rsidRPr="00E0441D" w14:paraId="4A29FC4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88783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w:t>
            </w:r>
          </w:p>
        </w:tc>
        <w:tc>
          <w:tcPr>
            <w:tcW w:w="2494" w:type="dxa"/>
            <w:tcBorders>
              <w:top w:val="nil"/>
              <w:left w:val="nil"/>
              <w:bottom w:val="single" w:sz="4" w:space="0" w:color="auto"/>
              <w:right w:val="single" w:sz="4" w:space="0" w:color="auto"/>
            </w:tcBorders>
            <w:shd w:val="clear" w:color="auto" w:fill="auto"/>
            <w:noWrap/>
            <w:vAlign w:val="center"/>
            <w:hideMark/>
          </w:tcPr>
          <w:p w14:paraId="6678FA5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0.06213%</w:t>
            </w:r>
          </w:p>
        </w:tc>
      </w:tr>
      <w:tr w:rsidR="00AB7A15" w:rsidRPr="00E0441D" w14:paraId="2DFE6B4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C033F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w:t>
            </w:r>
          </w:p>
        </w:tc>
        <w:tc>
          <w:tcPr>
            <w:tcW w:w="2494" w:type="dxa"/>
            <w:tcBorders>
              <w:top w:val="nil"/>
              <w:left w:val="nil"/>
              <w:bottom w:val="single" w:sz="4" w:space="0" w:color="auto"/>
              <w:right w:val="single" w:sz="4" w:space="0" w:color="auto"/>
            </w:tcBorders>
            <w:shd w:val="clear" w:color="auto" w:fill="auto"/>
            <w:noWrap/>
            <w:vAlign w:val="center"/>
            <w:hideMark/>
          </w:tcPr>
          <w:p w14:paraId="3396747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0.06294%</w:t>
            </w:r>
          </w:p>
        </w:tc>
      </w:tr>
      <w:tr w:rsidR="00AB7A15" w:rsidRPr="00E0441D" w14:paraId="4905821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66FE5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w:t>
            </w:r>
          </w:p>
        </w:tc>
        <w:tc>
          <w:tcPr>
            <w:tcW w:w="2494" w:type="dxa"/>
            <w:tcBorders>
              <w:top w:val="nil"/>
              <w:left w:val="nil"/>
              <w:bottom w:val="single" w:sz="4" w:space="0" w:color="auto"/>
              <w:right w:val="single" w:sz="4" w:space="0" w:color="auto"/>
            </w:tcBorders>
            <w:shd w:val="clear" w:color="auto" w:fill="auto"/>
            <w:noWrap/>
            <w:vAlign w:val="center"/>
            <w:hideMark/>
          </w:tcPr>
          <w:p w14:paraId="4E37AD7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0.06376%</w:t>
            </w:r>
          </w:p>
        </w:tc>
      </w:tr>
      <w:tr w:rsidR="00AB7A15" w:rsidRPr="00E0441D" w14:paraId="524AAF2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5DB05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w:t>
            </w:r>
          </w:p>
        </w:tc>
        <w:tc>
          <w:tcPr>
            <w:tcW w:w="2494" w:type="dxa"/>
            <w:tcBorders>
              <w:top w:val="nil"/>
              <w:left w:val="nil"/>
              <w:bottom w:val="single" w:sz="4" w:space="0" w:color="auto"/>
              <w:right w:val="single" w:sz="4" w:space="0" w:color="auto"/>
            </w:tcBorders>
            <w:shd w:val="clear" w:color="auto" w:fill="auto"/>
            <w:noWrap/>
            <w:vAlign w:val="center"/>
            <w:hideMark/>
          </w:tcPr>
          <w:p w14:paraId="6C429B3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0.06459%</w:t>
            </w:r>
          </w:p>
        </w:tc>
      </w:tr>
      <w:tr w:rsidR="00AB7A15" w:rsidRPr="00E0441D" w14:paraId="4391901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2E615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w:t>
            </w:r>
          </w:p>
        </w:tc>
        <w:tc>
          <w:tcPr>
            <w:tcW w:w="2494" w:type="dxa"/>
            <w:tcBorders>
              <w:top w:val="nil"/>
              <w:left w:val="nil"/>
              <w:bottom w:val="single" w:sz="4" w:space="0" w:color="auto"/>
              <w:right w:val="single" w:sz="4" w:space="0" w:color="auto"/>
            </w:tcBorders>
            <w:shd w:val="clear" w:color="auto" w:fill="auto"/>
            <w:noWrap/>
            <w:vAlign w:val="center"/>
            <w:hideMark/>
          </w:tcPr>
          <w:p w14:paraId="0C58BE8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0.06543%</w:t>
            </w:r>
          </w:p>
        </w:tc>
      </w:tr>
      <w:tr w:rsidR="00AB7A15" w:rsidRPr="00E0441D" w14:paraId="313A1A7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52914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w:t>
            </w:r>
          </w:p>
        </w:tc>
        <w:tc>
          <w:tcPr>
            <w:tcW w:w="2494" w:type="dxa"/>
            <w:tcBorders>
              <w:top w:val="nil"/>
              <w:left w:val="nil"/>
              <w:bottom w:val="single" w:sz="4" w:space="0" w:color="auto"/>
              <w:right w:val="single" w:sz="4" w:space="0" w:color="auto"/>
            </w:tcBorders>
            <w:shd w:val="clear" w:color="auto" w:fill="auto"/>
            <w:noWrap/>
            <w:vAlign w:val="center"/>
            <w:hideMark/>
          </w:tcPr>
          <w:p w14:paraId="749C74C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0.06628%</w:t>
            </w:r>
          </w:p>
        </w:tc>
      </w:tr>
      <w:tr w:rsidR="00AB7A15" w:rsidRPr="00E0441D" w14:paraId="203B2A4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D171FD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w:t>
            </w:r>
          </w:p>
        </w:tc>
        <w:tc>
          <w:tcPr>
            <w:tcW w:w="2494" w:type="dxa"/>
            <w:tcBorders>
              <w:top w:val="nil"/>
              <w:left w:val="nil"/>
              <w:bottom w:val="single" w:sz="4" w:space="0" w:color="auto"/>
              <w:right w:val="single" w:sz="4" w:space="0" w:color="auto"/>
            </w:tcBorders>
            <w:shd w:val="clear" w:color="auto" w:fill="auto"/>
            <w:noWrap/>
            <w:vAlign w:val="center"/>
            <w:hideMark/>
          </w:tcPr>
          <w:p w14:paraId="1B2CC98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0.06714%</w:t>
            </w:r>
          </w:p>
        </w:tc>
      </w:tr>
      <w:tr w:rsidR="00AB7A15" w:rsidRPr="00E0441D" w14:paraId="2586649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D1225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w:t>
            </w:r>
          </w:p>
        </w:tc>
        <w:tc>
          <w:tcPr>
            <w:tcW w:w="2494" w:type="dxa"/>
            <w:tcBorders>
              <w:top w:val="nil"/>
              <w:left w:val="nil"/>
              <w:bottom w:val="single" w:sz="4" w:space="0" w:color="auto"/>
              <w:right w:val="single" w:sz="4" w:space="0" w:color="auto"/>
            </w:tcBorders>
            <w:shd w:val="clear" w:color="auto" w:fill="auto"/>
            <w:noWrap/>
            <w:vAlign w:val="center"/>
            <w:hideMark/>
          </w:tcPr>
          <w:p w14:paraId="2A1FEAF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0.06801%</w:t>
            </w:r>
          </w:p>
        </w:tc>
      </w:tr>
      <w:tr w:rsidR="00AB7A15" w:rsidRPr="00E0441D" w14:paraId="23EAC15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CCF02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w:t>
            </w:r>
          </w:p>
        </w:tc>
        <w:tc>
          <w:tcPr>
            <w:tcW w:w="2494" w:type="dxa"/>
            <w:tcBorders>
              <w:top w:val="nil"/>
              <w:left w:val="nil"/>
              <w:bottom w:val="single" w:sz="4" w:space="0" w:color="auto"/>
              <w:right w:val="single" w:sz="4" w:space="0" w:color="auto"/>
            </w:tcBorders>
            <w:shd w:val="clear" w:color="auto" w:fill="auto"/>
            <w:noWrap/>
            <w:vAlign w:val="center"/>
            <w:hideMark/>
          </w:tcPr>
          <w:p w14:paraId="6426146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0.06889%</w:t>
            </w:r>
          </w:p>
        </w:tc>
      </w:tr>
      <w:tr w:rsidR="00AB7A15" w:rsidRPr="00E0441D" w14:paraId="7F46CFA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08DAD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w:t>
            </w:r>
          </w:p>
        </w:tc>
        <w:tc>
          <w:tcPr>
            <w:tcW w:w="2494" w:type="dxa"/>
            <w:tcBorders>
              <w:top w:val="nil"/>
              <w:left w:val="nil"/>
              <w:bottom w:val="single" w:sz="4" w:space="0" w:color="auto"/>
              <w:right w:val="single" w:sz="4" w:space="0" w:color="auto"/>
            </w:tcBorders>
            <w:shd w:val="clear" w:color="auto" w:fill="auto"/>
            <w:noWrap/>
            <w:vAlign w:val="center"/>
            <w:hideMark/>
          </w:tcPr>
          <w:p w14:paraId="6EC10E1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0.06979%</w:t>
            </w:r>
          </w:p>
        </w:tc>
      </w:tr>
      <w:tr w:rsidR="00AB7A15" w:rsidRPr="00E0441D" w14:paraId="2B9EEA9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999AA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w:t>
            </w:r>
          </w:p>
        </w:tc>
        <w:tc>
          <w:tcPr>
            <w:tcW w:w="2494" w:type="dxa"/>
            <w:tcBorders>
              <w:top w:val="nil"/>
              <w:left w:val="nil"/>
              <w:bottom w:val="single" w:sz="4" w:space="0" w:color="auto"/>
              <w:right w:val="single" w:sz="4" w:space="0" w:color="auto"/>
            </w:tcBorders>
            <w:shd w:val="clear" w:color="auto" w:fill="auto"/>
            <w:noWrap/>
            <w:vAlign w:val="center"/>
            <w:hideMark/>
          </w:tcPr>
          <w:p w14:paraId="51CFCAA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0.07070%</w:t>
            </w:r>
          </w:p>
        </w:tc>
      </w:tr>
      <w:tr w:rsidR="00AB7A15" w:rsidRPr="00E0441D" w14:paraId="2302CEF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99C4D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w:t>
            </w:r>
          </w:p>
        </w:tc>
        <w:tc>
          <w:tcPr>
            <w:tcW w:w="2494" w:type="dxa"/>
            <w:tcBorders>
              <w:top w:val="nil"/>
              <w:left w:val="nil"/>
              <w:bottom w:val="single" w:sz="4" w:space="0" w:color="auto"/>
              <w:right w:val="single" w:sz="4" w:space="0" w:color="auto"/>
            </w:tcBorders>
            <w:shd w:val="clear" w:color="auto" w:fill="auto"/>
            <w:noWrap/>
            <w:vAlign w:val="center"/>
            <w:hideMark/>
          </w:tcPr>
          <w:p w14:paraId="482087B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0.07162%</w:t>
            </w:r>
          </w:p>
        </w:tc>
      </w:tr>
      <w:tr w:rsidR="00AB7A15" w:rsidRPr="00E0441D" w14:paraId="10AAC16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C9E97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w:t>
            </w:r>
          </w:p>
        </w:tc>
        <w:tc>
          <w:tcPr>
            <w:tcW w:w="2494" w:type="dxa"/>
            <w:tcBorders>
              <w:top w:val="nil"/>
              <w:left w:val="nil"/>
              <w:bottom w:val="single" w:sz="4" w:space="0" w:color="auto"/>
              <w:right w:val="single" w:sz="4" w:space="0" w:color="auto"/>
            </w:tcBorders>
            <w:shd w:val="clear" w:color="auto" w:fill="auto"/>
            <w:noWrap/>
            <w:vAlign w:val="center"/>
            <w:hideMark/>
          </w:tcPr>
          <w:p w14:paraId="060F368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0.07255%</w:t>
            </w:r>
          </w:p>
        </w:tc>
      </w:tr>
      <w:tr w:rsidR="00AB7A15" w:rsidRPr="00E0441D" w14:paraId="4FC88C8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C9DA9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w:t>
            </w:r>
          </w:p>
        </w:tc>
        <w:tc>
          <w:tcPr>
            <w:tcW w:w="2494" w:type="dxa"/>
            <w:tcBorders>
              <w:top w:val="nil"/>
              <w:left w:val="nil"/>
              <w:bottom w:val="single" w:sz="4" w:space="0" w:color="auto"/>
              <w:right w:val="single" w:sz="4" w:space="0" w:color="auto"/>
            </w:tcBorders>
            <w:shd w:val="clear" w:color="auto" w:fill="auto"/>
            <w:noWrap/>
            <w:vAlign w:val="center"/>
            <w:hideMark/>
          </w:tcPr>
          <w:p w14:paraId="37D3B4B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0.07349%</w:t>
            </w:r>
          </w:p>
        </w:tc>
      </w:tr>
      <w:tr w:rsidR="00AB7A15" w:rsidRPr="00E0441D" w14:paraId="018AEAF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C2E7E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w:t>
            </w:r>
          </w:p>
        </w:tc>
        <w:tc>
          <w:tcPr>
            <w:tcW w:w="2494" w:type="dxa"/>
            <w:tcBorders>
              <w:top w:val="nil"/>
              <w:left w:val="nil"/>
              <w:bottom w:val="single" w:sz="4" w:space="0" w:color="auto"/>
              <w:right w:val="single" w:sz="4" w:space="0" w:color="auto"/>
            </w:tcBorders>
            <w:shd w:val="clear" w:color="auto" w:fill="auto"/>
            <w:noWrap/>
            <w:vAlign w:val="center"/>
            <w:hideMark/>
          </w:tcPr>
          <w:p w14:paraId="5F48A91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0.07445%</w:t>
            </w:r>
          </w:p>
        </w:tc>
      </w:tr>
      <w:tr w:rsidR="00AB7A15" w:rsidRPr="00E0441D" w14:paraId="4DC7D48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63B30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w:t>
            </w:r>
          </w:p>
        </w:tc>
        <w:tc>
          <w:tcPr>
            <w:tcW w:w="2494" w:type="dxa"/>
            <w:tcBorders>
              <w:top w:val="nil"/>
              <w:left w:val="nil"/>
              <w:bottom w:val="single" w:sz="4" w:space="0" w:color="auto"/>
              <w:right w:val="single" w:sz="4" w:space="0" w:color="auto"/>
            </w:tcBorders>
            <w:shd w:val="clear" w:color="auto" w:fill="auto"/>
            <w:noWrap/>
            <w:vAlign w:val="center"/>
            <w:hideMark/>
          </w:tcPr>
          <w:p w14:paraId="10D81C7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0.07541%</w:t>
            </w:r>
          </w:p>
        </w:tc>
      </w:tr>
      <w:tr w:rsidR="00AB7A15" w:rsidRPr="00E0441D" w14:paraId="098BCC7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30D85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w:t>
            </w:r>
          </w:p>
        </w:tc>
        <w:tc>
          <w:tcPr>
            <w:tcW w:w="2494" w:type="dxa"/>
            <w:tcBorders>
              <w:top w:val="nil"/>
              <w:left w:val="nil"/>
              <w:bottom w:val="single" w:sz="4" w:space="0" w:color="auto"/>
              <w:right w:val="single" w:sz="4" w:space="0" w:color="auto"/>
            </w:tcBorders>
            <w:shd w:val="clear" w:color="auto" w:fill="auto"/>
            <w:noWrap/>
            <w:vAlign w:val="center"/>
            <w:hideMark/>
          </w:tcPr>
          <w:p w14:paraId="1AE9772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0.07639%</w:t>
            </w:r>
          </w:p>
        </w:tc>
      </w:tr>
      <w:tr w:rsidR="00AB7A15" w:rsidRPr="00E0441D" w14:paraId="72C2EFC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32F896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w:t>
            </w:r>
          </w:p>
        </w:tc>
        <w:tc>
          <w:tcPr>
            <w:tcW w:w="2494" w:type="dxa"/>
            <w:tcBorders>
              <w:top w:val="nil"/>
              <w:left w:val="nil"/>
              <w:bottom w:val="single" w:sz="4" w:space="0" w:color="auto"/>
              <w:right w:val="single" w:sz="4" w:space="0" w:color="auto"/>
            </w:tcBorders>
            <w:shd w:val="clear" w:color="auto" w:fill="auto"/>
            <w:noWrap/>
            <w:vAlign w:val="center"/>
            <w:hideMark/>
          </w:tcPr>
          <w:p w14:paraId="61B8348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0.07739%</w:t>
            </w:r>
          </w:p>
        </w:tc>
      </w:tr>
      <w:tr w:rsidR="00AB7A15" w:rsidRPr="00E0441D" w14:paraId="540B3AA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75D15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w:t>
            </w:r>
          </w:p>
        </w:tc>
        <w:tc>
          <w:tcPr>
            <w:tcW w:w="2494" w:type="dxa"/>
            <w:tcBorders>
              <w:top w:val="nil"/>
              <w:left w:val="nil"/>
              <w:bottom w:val="single" w:sz="4" w:space="0" w:color="auto"/>
              <w:right w:val="single" w:sz="4" w:space="0" w:color="auto"/>
            </w:tcBorders>
            <w:shd w:val="clear" w:color="auto" w:fill="auto"/>
            <w:noWrap/>
            <w:vAlign w:val="center"/>
            <w:hideMark/>
          </w:tcPr>
          <w:p w14:paraId="31EC5F2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0.07839%</w:t>
            </w:r>
          </w:p>
        </w:tc>
      </w:tr>
      <w:tr w:rsidR="00AB7A15" w:rsidRPr="00E0441D" w14:paraId="7BD053D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DD4F5B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w:t>
            </w:r>
          </w:p>
        </w:tc>
        <w:tc>
          <w:tcPr>
            <w:tcW w:w="2494" w:type="dxa"/>
            <w:tcBorders>
              <w:top w:val="nil"/>
              <w:left w:val="nil"/>
              <w:bottom w:val="single" w:sz="4" w:space="0" w:color="auto"/>
              <w:right w:val="single" w:sz="4" w:space="0" w:color="auto"/>
            </w:tcBorders>
            <w:shd w:val="clear" w:color="auto" w:fill="auto"/>
            <w:noWrap/>
            <w:vAlign w:val="center"/>
            <w:hideMark/>
          </w:tcPr>
          <w:p w14:paraId="7DE2AB3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0.07941%</w:t>
            </w:r>
          </w:p>
        </w:tc>
      </w:tr>
      <w:tr w:rsidR="00AB7A15" w:rsidRPr="00E0441D" w14:paraId="1B646AC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2D7C1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w:t>
            </w:r>
          </w:p>
        </w:tc>
        <w:tc>
          <w:tcPr>
            <w:tcW w:w="2494" w:type="dxa"/>
            <w:tcBorders>
              <w:top w:val="nil"/>
              <w:left w:val="nil"/>
              <w:bottom w:val="single" w:sz="4" w:space="0" w:color="auto"/>
              <w:right w:val="single" w:sz="4" w:space="0" w:color="auto"/>
            </w:tcBorders>
            <w:shd w:val="clear" w:color="auto" w:fill="auto"/>
            <w:noWrap/>
            <w:vAlign w:val="center"/>
            <w:hideMark/>
          </w:tcPr>
          <w:p w14:paraId="25FDF9C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0.08044%</w:t>
            </w:r>
          </w:p>
        </w:tc>
      </w:tr>
      <w:tr w:rsidR="00AB7A15" w:rsidRPr="00E0441D" w14:paraId="6883651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619EE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w:t>
            </w:r>
          </w:p>
        </w:tc>
        <w:tc>
          <w:tcPr>
            <w:tcW w:w="2494" w:type="dxa"/>
            <w:tcBorders>
              <w:top w:val="nil"/>
              <w:left w:val="nil"/>
              <w:bottom w:val="single" w:sz="4" w:space="0" w:color="auto"/>
              <w:right w:val="single" w:sz="4" w:space="0" w:color="auto"/>
            </w:tcBorders>
            <w:shd w:val="clear" w:color="auto" w:fill="auto"/>
            <w:noWrap/>
            <w:vAlign w:val="center"/>
            <w:hideMark/>
          </w:tcPr>
          <w:p w14:paraId="1A19BD6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0.08149%</w:t>
            </w:r>
          </w:p>
        </w:tc>
      </w:tr>
      <w:tr w:rsidR="00AB7A15" w:rsidRPr="00E0441D" w14:paraId="74CC48E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CA134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24</w:t>
            </w:r>
          </w:p>
        </w:tc>
        <w:tc>
          <w:tcPr>
            <w:tcW w:w="2494" w:type="dxa"/>
            <w:tcBorders>
              <w:top w:val="nil"/>
              <w:left w:val="nil"/>
              <w:bottom w:val="single" w:sz="4" w:space="0" w:color="auto"/>
              <w:right w:val="single" w:sz="4" w:space="0" w:color="auto"/>
            </w:tcBorders>
            <w:shd w:val="clear" w:color="auto" w:fill="auto"/>
            <w:noWrap/>
            <w:vAlign w:val="center"/>
            <w:hideMark/>
          </w:tcPr>
          <w:p w14:paraId="4A5332A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0.08255%</w:t>
            </w:r>
          </w:p>
        </w:tc>
      </w:tr>
      <w:tr w:rsidR="00AB7A15" w:rsidRPr="00E0441D" w14:paraId="3D220D9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14A96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25</w:t>
            </w:r>
          </w:p>
        </w:tc>
        <w:tc>
          <w:tcPr>
            <w:tcW w:w="2494" w:type="dxa"/>
            <w:tcBorders>
              <w:top w:val="nil"/>
              <w:left w:val="nil"/>
              <w:bottom w:val="single" w:sz="4" w:space="0" w:color="auto"/>
              <w:right w:val="single" w:sz="4" w:space="0" w:color="auto"/>
            </w:tcBorders>
            <w:shd w:val="clear" w:color="auto" w:fill="auto"/>
            <w:noWrap/>
            <w:vAlign w:val="center"/>
            <w:hideMark/>
          </w:tcPr>
          <w:p w14:paraId="1FB3507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0.08362%</w:t>
            </w:r>
          </w:p>
        </w:tc>
      </w:tr>
      <w:tr w:rsidR="00AB7A15" w:rsidRPr="00E0441D" w14:paraId="7BC4D69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6F399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26</w:t>
            </w:r>
          </w:p>
        </w:tc>
        <w:tc>
          <w:tcPr>
            <w:tcW w:w="2494" w:type="dxa"/>
            <w:tcBorders>
              <w:top w:val="nil"/>
              <w:left w:val="nil"/>
              <w:bottom w:val="single" w:sz="4" w:space="0" w:color="auto"/>
              <w:right w:val="single" w:sz="4" w:space="0" w:color="auto"/>
            </w:tcBorders>
            <w:shd w:val="clear" w:color="auto" w:fill="auto"/>
            <w:noWrap/>
            <w:vAlign w:val="center"/>
            <w:hideMark/>
          </w:tcPr>
          <w:p w14:paraId="6C00F50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0.08471%</w:t>
            </w:r>
          </w:p>
        </w:tc>
      </w:tr>
      <w:tr w:rsidR="00AB7A15" w:rsidRPr="00E0441D" w14:paraId="6F136CD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69895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27</w:t>
            </w:r>
          </w:p>
        </w:tc>
        <w:tc>
          <w:tcPr>
            <w:tcW w:w="2494" w:type="dxa"/>
            <w:tcBorders>
              <w:top w:val="nil"/>
              <w:left w:val="nil"/>
              <w:bottom w:val="single" w:sz="4" w:space="0" w:color="auto"/>
              <w:right w:val="single" w:sz="4" w:space="0" w:color="auto"/>
            </w:tcBorders>
            <w:shd w:val="clear" w:color="auto" w:fill="auto"/>
            <w:noWrap/>
            <w:vAlign w:val="center"/>
            <w:hideMark/>
          </w:tcPr>
          <w:p w14:paraId="70C5CB4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0.08581%</w:t>
            </w:r>
          </w:p>
        </w:tc>
      </w:tr>
      <w:tr w:rsidR="00AB7A15" w:rsidRPr="00E0441D" w14:paraId="0565EC2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43EB4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28</w:t>
            </w:r>
          </w:p>
        </w:tc>
        <w:tc>
          <w:tcPr>
            <w:tcW w:w="2494" w:type="dxa"/>
            <w:tcBorders>
              <w:top w:val="nil"/>
              <w:left w:val="nil"/>
              <w:bottom w:val="single" w:sz="4" w:space="0" w:color="auto"/>
              <w:right w:val="single" w:sz="4" w:space="0" w:color="auto"/>
            </w:tcBorders>
            <w:shd w:val="clear" w:color="auto" w:fill="auto"/>
            <w:noWrap/>
            <w:vAlign w:val="center"/>
            <w:hideMark/>
          </w:tcPr>
          <w:p w14:paraId="63A67F1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0.08693%</w:t>
            </w:r>
          </w:p>
        </w:tc>
      </w:tr>
      <w:tr w:rsidR="00AB7A15" w:rsidRPr="00E0441D" w14:paraId="6DE284F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21250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29</w:t>
            </w:r>
          </w:p>
        </w:tc>
        <w:tc>
          <w:tcPr>
            <w:tcW w:w="2494" w:type="dxa"/>
            <w:tcBorders>
              <w:top w:val="nil"/>
              <w:left w:val="nil"/>
              <w:bottom w:val="single" w:sz="4" w:space="0" w:color="auto"/>
              <w:right w:val="single" w:sz="4" w:space="0" w:color="auto"/>
            </w:tcBorders>
            <w:shd w:val="clear" w:color="auto" w:fill="auto"/>
            <w:noWrap/>
            <w:vAlign w:val="center"/>
            <w:hideMark/>
          </w:tcPr>
          <w:p w14:paraId="3C96525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0.08806%</w:t>
            </w:r>
          </w:p>
        </w:tc>
      </w:tr>
      <w:tr w:rsidR="00AB7A15" w:rsidRPr="00E0441D" w14:paraId="256775B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12CC2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30</w:t>
            </w:r>
          </w:p>
        </w:tc>
        <w:tc>
          <w:tcPr>
            <w:tcW w:w="2494" w:type="dxa"/>
            <w:tcBorders>
              <w:top w:val="nil"/>
              <w:left w:val="nil"/>
              <w:bottom w:val="single" w:sz="4" w:space="0" w:color="auto"/>
              <w:right w:val="single" w:sz="4" w:space="0" w:color="auto"/>
            </w:tcBorders>
            <w:shd w:val="clear" w:color="auto" w:fill="auto"/>
            <w:noWrap/>
            <w:vAlign w:val="center"/>
            <w:hideMark/>
          </w:tcPr>
          <w:p w14:paraId="3A2E831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0.08920%</w:t>
            </w:r>
          </w:p>
        </w:tc>
      </w:tr>
      <w:tr w:rsidR="00AB7A15" w:rsidRPr="00E0441D" w14:paraId="0264035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1C23C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31</w:t>
            </w:r>
          </w:p>
        </w:tc>
        <w:tc>
          <w:tcPr>
            <w:tcW w:w="2494" w:type="dxa"/>
            <w:tcBorders>
              <w:top w:val="nil"/>
              <w:left w:val="nil"/>
              <w:bottom w:val="single" w:sz="4" w:space="0" w:color="auto"/>
              <w:right w:val="single" w:sz="4" w:space="0" w:color="auto"/>
            </w:tcBorders>
            <w:shd w:val="clear" w:color="auto" w:fill="auto"/>
            <w:noWrap/>
            <w:vAlign w:val="center"/>
            <w:hideMark/>
          </w:tcPr>
          <w:p w14:paraId="0B9586E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0.09036%</w:t>
            </w:r>
          </w:p>
        </w:tc>
      </w:tr>
      <w:tr w:rsidR="00AB7A15" w:rsidRPr="00E0441D" w14:paraId="2F1E4D7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E0CA6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32</w:t>
            </w:r>
          </w:p>
        </w:tc>
        <w:tc>
          <w:tcPr>
            <w:tcW w:w="2494" w:type="dxa"/>
            <w:tcBorders>
              <w:top w:val="nil"/>
              <w:left w:val="nil"/>
              <w:bottom w:val="single" w:sz="4" w:space="0" w:color="auto"/>
              <w:right w:val="single" w:sz="4" w:space="0" w:color="auto"/>
            </w:tcBorders>
            <w:shd w:val="clear" w:color="auto" w:fill="auto"/>
            <w:noWrap/>
            <w:vAlign w:val="center"/>
            <w:hideMark/>
          </w:tcPr>
          <w:p w14:paraId="37C22BF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0.09154%</w:t>
            </w:r>
          </w:p>
        </w:tc>
      </w:tr>
      <w:tr w:rsidR="00AB7A15" w:rsidRPr="00E0441D" w14:paraId="3A822FC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8ED62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33</w:t>
            </w:r>
          </w:p>
        </w:tc>
        <w:tc>
          <w:tcPr>
            <w:tcW w:w="2494" w:type="dxa"/>
            <w:tcBorders>
              <w:top w:val="nil"/>
              <w:left w:val="nil"/>
              <w:bottom w:val="single" w:sz="4" w:space="0" w:color="auto"/>
              <w:right w:val="single" w:sz="4" w:space="0" w:color="auto"/>
            </w:tcBorders>
            <w:shd w:val="clear" w:color="auto" w:fill="auto"/>
            <w:noWrap/>
            <w:vAlign w:val="center"/>
            <w:hideMark/>
          </w:tcPr>
          <w:p w14:paraId="5ABA5CA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0.09273%</w:t>
            </w:r>
          </w:p>
        </w:tc>
      </w:tr>
      <w:tr w:rsidR="00AB7A15" w:rsidRPr="00E0441D" w14:paraId="38C1812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6F40A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34</w:t>
            </w:r>
          </w:p>
        </w:tc>
        <w:tc>
          <w:tcPr>
            <w:tcW w:w="2494" w:type="dxa"/>
            <w:tcBorders>
              <w:top w:val="nil"/>
              <w:left w:val="nil"/>
              <w:bottom w:val="single" w:sz="4" w:space="0" w:color="auto"/>
              <w:right w:val="single" w:sz="4" w:space="0" w:color="auto"/>
            </w:tcBorders>
            <w:shd w:val="clear" w:color="auto" w:fill="auto"/>
            <w:noWrap/>
            <w:vAlign w:val="center"/>
            <w:hideMark/>
          </w:tcPr>
          <w:p w14:paraId="5A1027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0.09393%</w:t>
            </w:r>
          </w:p>
        </w:tc>
      </w:tr>
      <w:tr w:rsidR="00AB7A15" w:rsidRPr="00E0441D" w14:paraId="00FFB57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83B0F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35</w:t>
            </w:r>
          </w:p>
        </w:tc>
        <w:tc>
          <w:tcPr>
            <w:tcW w:w="2494" w:type="dxa"/>
            <w:tcBorders>
              <w:top w:val="nil"/>
              <w:left w:val="nil"/>
              <w:bottom w:val="single" w:sz="4" w:space="0" w:color="auto"/>
              <w:right w:val="single" w:sz="4" w:space="0" w:color="auto"/>
            </w:tcBorders>
            <w:shd w:val="clear" w:color="auto" w:fill="auto"/>
            <w:noWrap/>
            <w:vAlign w:val="center"/>
            <w:hideMark/>
          </w:tcPr>
          <w:p w14:paraId="4129F09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0.09515%</w:t>
            </w:r>
          </w:p>
        </w:tc>
      </w:tr>
      <w:tr w:rsidR="00AB7A15" w:rsidRPr="00E0441D" w14:paraId="7C29C9E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E22DB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36</w:t>
            </w:r>
          </w:p>
        </w:tc>
        <w:tc>
          <w:tcPr>
            <w:tcW w:w="2494" w:type="dxa"/>
            <w:tcBorders>
              <w:top w:val="nil"/>
              <w:left w:val="nil"/>
              <w:bottom w:val="single" w:sz="4" w:space="0" w:color="auto"/>
              <w:right w:val="single" w:sz="4" w:space="0" w:color="auto"/>
            </w:tcBorders>
            <w:shd w:val="clear" w:color="auto" w:fill="auto"/>
            <w:noWrap/>
            <w:vAlign w:val="center"/>
            <w:hideMark/>
          </w:tcPr>
          <w:p w14:paraId="3C008C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0.09639%</w:t>
            </w:r>
          </w:p>
        </w:tc>
      </w:tr>
      <w:tr w:rsidR="00AB7A15" w:rsidRPr="00E0441D" w14:paraId="40DBB90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32F91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37</w:t>
            </w:r>
          </w:p>
        </w:tc>
        <w:tc>
          <w:tcPr>
            <w:tcW w:w="2494" w:type="dxa"/>
            <w:tcBorders>
              <w:top w:val="nil"/>
              <w:left w:val="nil"/>
              <w:bottom w:val="single" w:sz="4" w:space="0" w:color="auto"/>
              <w:right w:val="single" w:sz="4" w:space="0" w:color="auto"/>
            </w:tcBorders>
            <w:shd w:val="clear" w:color="auto" w:fill="auto"/>
            <w:noWrap/>
            <w:vAlign w:val="center"/>
            <w:hideMark/>
          </w:tcPr>
          <w:p w14:paraId="408B738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0.09764%</w:t>
            </w:r>
          </w:p>
        </w:tc>
      </w:tr>
      <w:tr w:rsidR="00AB7A15" w:rsidRPr="00E0441D" w14:paraId="33E968B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569AE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38</w:t>
            </w:r>
          </w:p>
        </w:tc>
        <w:tc>
          <w:tcPr>
            <w:tcW w:w="2494" w:type="dxa"/>
            <w:tcBorders>
              <w:top w:val="nil"/>
              <w:left w:val="nil"/>
              <w:bottom w:val="single" w:sz="4" w:space="0" w:color="auto"/>
              <w:right w:val="single" w:sz="4" w:space="0" w:color="auto"/>
            </w:tcBorders>
            <w:shd w:val="clear" w:color="auto" w:fill="auto"/>
            <w:noWrap/>
            <w:vAlign w:val="center"/>
            <w:hideMark/>
          </w:tcPr>
          <w:p w14:paraId="3D81B42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0.09891%</w:t>
            </w:r>
          </w:p>
        </w:tc>
      </w:tr>
      <w:tr w:rsidR="00AB7A15" w:rsidRPr="00E0441D" w14:paraId="67AC197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638DA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39</w:t>
            </w:r>
          </w:p>
        </w:tc>
        <w:tc>
          <w:tcPr>
            <w:tcW w:w="2494" w:type="dxa"/>
            <w:tcBorders>
              <w:top w:val="nil"/>
              <w:left w:val="nil"/>
              <w:bottom w:val="single" w:sz="4" w:space="0" w:color="auto"/>
              <w:right w:val="single" w:sz="4" w:space="0" w:color="auto"/>
            </w:tcBorders>
            <w:shd w:val="clear" w:color="auto" w:fill="auto"/>
            <w:noWrap/>
            <w:vAlign w:val="center"/>
            <w:hideMark/>
          </w:tcPr>
          <w:p w14:paraId="323CF5B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0.10020%</w:t>
            </w:r>
          </w:p>
        </w:tc>
      </w:tr>
      <w:tr w:rsidR="00AB7A15" w:rsidRPr="00E0441D" w14:paraId="6FFE78F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5ADBB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40</w:t>
            </w:r>
          </w:p>
        </w:tc>
        <w:tc>
          <w:tcPr>
            <w:tcW w:w="2494" w:type="dxa"/>
            <w:tcBorders>
              <w:top w:val="nil"/>
              <w:left w:val="nil"/>
              <w:bottom w:val="single" w:sz="4" w:space="0" w:color="auto"/>
              <w:right w:val="single" w:sz="4" w:space="0" w:color="auto"/>
            </w:tcBorders>
            <w:shd w:val="clear" w:color="auto" w:fill="auto"/>
            <w:noWrap/>
            <w:vAlign w:val="center"/>
            <w:hideMark/>
          </w:tcPr>
          <w:p w14:paraId="48AB559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0.10150%</w:t>
            </w:r>
          </w:p>
        </w:tc>
      </w:tr>
      <w:tr w:rsidR="00AB7A15" w:rsidRPr="00E0441D" w14:paraId="7577108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7354A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41</w:t>
            </w:r>
          </w:p>
        </w:tc>
        <w:tc>
          <w:tcPr>
            <w:tcW w:w="2494" w:type="dxa"/>
            <w:tcBorders>
              <w:top w:val="nil"/>
              <w:left w:val="nil"/>
              <w:bottom w:val="single" w:sz="4" w:space="0" w:color="auto"/>
              <w:right w:val="single" w:sz="4" w:space="0" w:color="auto"/>
            </w:tcBorders>
            <w:shd w:val="clear" w:color="auto" w:fill="auto"/>
            <w:noWrap/>
            <w:vAlign w:val="center"/>
            <w:hideMark/>
          </w:tcPr>
          <w:p w14:paraId="33844C7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0.10282%</w:t>
            </w:r>
          </w:p>
        </w:tc>
      </w:tr>
      <w:tr w:rsidR="00AB7A15" w:rsidRPr="00E0441D" w14:paraId="3679293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C10E6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42</w:t>
            </w:r>
          </w:p>
        </w:tc>
        <w:tc>
          <w:tcPr>
            <w:tcW w:w="2494" w:type="dxa"/>
            <w:tcBorders>
              <w:top w:val="nil"/>
              <w:left w:val="nil"/>
              <w:bottom w:val="single" w:sz="4" w:space="0" w:color="auto"/>
              <w:right w:val="single" w:sz="4" w:space="0" w:color="auto"/>
            </w:tcBorders>
            <w:shd w:val="clear" w:color="auto" w:fill="auto"/>
            <w:noWrap/>
            <w:vAlign w:val="center"/>
            <w:hideMark/>
          </w:tcPr>
          <w:p w14:paraId="5053B5F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0.10416%</w:t>
            </w:r>
          </w:p>
        </w:tc>
      </w:tr>
      <w:tr w:rsidR="00AB7A15" w:rsidRPr="00E0441D" w14:paraId="023BFB9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2DE97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43</w:t>
            </w:r>
          </w:p>
        </w:tc>
        <w:tc>
          <w:tcPr>
            <w:tcW w:w="2494" w:type="dxa"/>
            <w:tcBorders>
              <w:top w:val="nil"/>
              <w:left w:val="nil"/>
              <w:bottom w:val="single" w:sz="4" w:space="0" w:color="auto"/>
              <w:right w:val="single" w:sz="4" w:space="0" w:color="auto"/>
            </w:tcBorders>
            <w:shd w:val="clear" w:color="auto" w:fill="auto"/>
            <w:noWrap/>
            <w:vAlign w:val="center"/>
            <w:hideMark/>
          </w:tcPr>
          <w:p w14:paraId="3962113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0.10551%</w:t>
            </w:r>
          </w:p>
        </w:tc>
      </w:tr>
      <w:tr w:rsidR="00AB7A15" w:rsidRPr="00E0441D" w14:paraId="2C3FD94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2EE28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44</w:t>
            </w:r>
          </w:p>
        </w:tc>
        <w:tc>
          <w:tcPr>
            <w:tcW w:w="2494" w:type="dxa"/>
            <w:tcBorders>
              <w:top w:val="nil"/>
              <w:left w:val="nil"/>
              <w:bottom w:val="single" w:sz="4" w:space="0" w:color="auto"/>
              <w:right w:val="single" w:sz="4" w:space="0" w:color="auto"/>
            </w:tcBorders>
            <w:shd w:val="clear" w:color="auto" w:fill="auto"/>
            <w:noWrap/>
            <w:vAlign w:val="center"/>
            <w:hideMark/>
          </w:tcPr>
          <w:p w14:paraId="6BB57B1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0.10688%</w:t>
            </w:r>
          </w:p>
        </w:tc>
      </w:tr>
      <w:tr w:rsidR="00AB7A15" w:rsidRPr="00E0441D" w14:paraId="18651B8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7E599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45</w:t>
            </w:r>
          </w:p>
        </w:tc>
        <w:tc>
          <w:tcPr>
            <w:tcW w:w="2494" w:type="dxa"/>
            <w:tcBorders>
              <w:top w:val="nil"/>
              <w:left w:val="nil"/>
              <w:bottom w:val="single" w:sz="4" w:space="0" w:color="auto"/>
              <w:right w:val="single" w:sz="4" w:space="0" w:color="auto"/>
            </w:tcBorders>
            <w:shd w:val="clear" w:color="auto" w:fill="auto"/>
            <w:noWrap/>
            <w:vAlign w:val="center"/>
            <w:hideMark/>
          </w:tcPr>
          <w:p w14:paraId="123F106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0.10827%</w:t>
            </w:r>
          </w:p>
        </w:tc>
      </w:tr>
      <w:tr w:rsidR="00AB7A15" w:rsidRPr="00E0441D" w14:paraId="1839B00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9DD06C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46</w:t>
            </w:r>
          </w:p>
        </w:tc>
        <w:tc>
          <w:tcPr>
            <w:tcW w:w="2494" w:type="dxa"/>
            <w:tcBorders>
              <w:top w:val="nil"/>
              <w:left w:val="nil"/>
              <w:bottom w:val="single" w:sz="4" w:space="0" w:color="auto"/>
              <w:right w:val="single" w:sz="4" w:space="0" w:color="auto"/>
            </w:tcBorders>
            <w:shd w:val="clear" w:color="auto" w:fill="auto"/>
            <w:noWrap/>
            <w:vAlign w:val="center"/>
            <w:hideMark/>
          </w:tcPr>
          <w:p w14:paraId="2F59846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0.10968%</w:t>
            </w:r>
          </w:p>
        </w:tc>
      </w:tr>
      <w:tr w:rsidR="00AB7A15" w:rsidRPr="00E0441D" w14:paraId="593CF49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23988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47</w:t>
            </w:r>
          </w:p>
        </w:tc>
        <w:tc>
          <w:tcPr>
            <w:tcW w:w="2494" w:type="dxa"/>
            <w:tcBorders>
              <w:top w:val="nil"/>
              <w:left w:val="nil"/>
              <w:bottom w:val="single" w:sz="4" w:space="0" w:color="auto"/>
              <w:right w:val="single" w:sz="4" w:space="0" w:color="auto"/>
            </w:tcBorders>
            <w:shd w:val="clear" w:color="auto" w:fill="auto"/>
            <w:noWrap/>
            <w:vAlign w:val="center"/>
            <w:hideMark/>
          </w:tcPr>
          <w:p w14:paraId="089F103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0.11110%</w:t>
            </w:r>
          </w:p>
        </w:tc>
      </w:tr>
      <w:tr w:rsidR="00AB7A15" w:rsidRPr="00E0441D" w14:paraId="09F3E08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8098C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48</w:t>
            </w:r>
          </w:p>
        </w:tc>
        <w:tc>
          <w:tcPr>
            <w:tcW w:w="2494" w:type="dxa"/>
            <w:tcBorders>
              <w:top w:val="nil"/>
              <w:left w:val="nil"/>
              <w:bottom w:val="single" w:sz="4" w:space="0" w:color="auto"/>
              <w:right w:val="single" w:sz="4" w:space="0" w:color="auto"/>
            </w:tcBorders>
            <w:shd w:val="clear" w:color="auto" w:fill="auto"/>
            <w:noWrap/>
            <w:vAlign w:val="center"/>
            <w:hideMark/>
          </w:tcPr>
          <w:p w14:paraId="6A70F1A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0.11255%</w:t>
            </w:r>
          </w:p>
        </w:tc>
      </w:tr>
      <w:tr w:rsidR="00AB7A15" w:rsidRPr="00E0441D" w14:paraId="5636D66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F93F6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49</w:t>
            </w:r>
          </w:p>
        </w:tc>
        <w:tc>
          <w:tcPr>
            <w:tcW w:w="2494" w:type="dxa"/>
            <w:tcBorders>
              <w:top w:val="nil"/>
              <w:left w:val="nil"/>
              <w:bottom w:val="single" w:sz="4" w:space="0" w:color="auto"/>
              <w:right w:val="single" w:sz="4" w:space="0" w:color="auto"/>
            </w:tcBorders>
            <w:shd w:val="clear" w:color="auto" w:fill="auto"/>
            <w:noWrap/>
            <w:vAlign w:val="center"/>
            <w:hideMark/>
          </w:tcPr>
          <w:p w14:paraId="5401701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0.11401%</w:t>
            </w:r>
          </w:p>
        </w:tc>
      </w:tr>
      <w:tr w:rsidR="00AB7A15" w:rsidRPr="00E0441D" w14:paraId="6B88870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CB633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50</w:t>
            </w:r>
          </w:p>
        </w:tc>
        <w:tc>
          <w:tcPr>
            <w:tcW w:w="2494" w:type="dxa"/>
            <w:tcBorders>
              <w:top w:val="nil"/>
              <w:left w:val="nil"/>
              <w:bottom w:val="single" w:sz="4" w:space="0" w:color="auto"/>
              <w:right w:val="single" w:sz="4" w:space="0" w:color="auto"/>
            </w:tcBorders>
            <w:shd w:val="clear" w:color="auto" w:fill="auto"/>
            <w:noWrap/>
            <w:vAlign w:val="center"/>
            <w:hideMark/>
          </w:tcPr>
          <w:p w14:paraId="65AAFBB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0.11549%</w:t>
            </w:r>
          </w:p>
        </w:tc>
      </w:tr>
      <w:tr w:rsidR="00AB7A15" w:rsidRPr="00E0441D" w14:paraId="5E07EAD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B1240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51</w:t>
            </w:r>
          </w:p>
        </w:tc>
        <w:tc>
          <w:tcPr>
            <w:tcW w:w="2494" w:type="dxa"/>
            <w:tcBorders>
              <w:top w:val="nil"/>
              <w:left w:val="nil"/>
              <w:bottom w:val="single" w:sz="4" w:space="0" w:color="auto"/>
              <w:right w:val="single" w:sz="4" w:space="0" w:color="auto"/>
            </w:tcBorders>
            <w:shd w:val="clear" w:color="auto" w:fill="auto"/>
            <w:noWrap/>
            <w:vAlign w:val="center"/>
            <w:hideMark/>
          </w:tcPr>
          <w:p w14:paraId="79C036E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0.11700%</w:t>
            </w:r>
          </w:p>
        </w:tc>
      </w:tr>
      <w:tr w:rsidR="00AB7A15" w:rsidRPr="00E0441D" w14:paraId="4E47A31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C9956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52</w:t>
            </w:r>
          </w:p>
        </w:tc>
        <w:tc>
          <w:tcPr>
            <w:tcW w:w="2494" w:type="dxa"/>
            <w:tcBorders>
              <w:top w:val="nil"/>
              <w:left w:val="nil"/>
              <w:bottom w:val="single" w:sz="4" w:space="0" w:color="auto"/>
              <w:right w:val="single" w:sz="4" w:space="0" w:color="auto"/>
            </w:tcBorders>
            <w:shd w:val="clear" w:color="auto" w:fill="auto"/>
            <w:noWrap/>
            <w:vAlign w:val="center"/>
            <w:hideMark/>
          </w:tcPr>
          <w:p w14:paraId="00761D1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0.11852%</w:t>
            </w:r>
          </w:p>
        </w:tc>
      </w:tr>
      <w:tr w:rsidR="00AB7A15" w:rsidRPr="00E0441D" w14:paraId="2D392EF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48CD7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53</w:t>
            </w:r>
          </w:p>
        </w:tc>
        <w:tc>
          <w:tcPr>
            <w:tcW w:w="2494" w:type="dxa"/>
            <w:tcBorders>
              <w:top w:val="nil"/>
              <w:left w:val="nil"/>
              <w:bottom w:val="single" w:sz="4" w:space="0" w:color="auto"/>
              <w:right w:val="single" w:sz="4" w:space="0" w:color="auto"/>
            </w:tcBorders>
            <w:shd w:val="clear" w:color="auto" w:fill="auto"/>
            <w:noWrap/>
            <w:vAlign w:val="center"/>
            <w:hideMark/>
          </w:tcPr>
          <w:p w14:paraId="5CFE922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0.12006%</w:t>
            </w:r>
          </w:p>
        </w:tc>
      </w:tr>
      <w:tr w:rsidR="00AB7A15" w:rsidRPr="00E0441D" w14:paraId="21CFDA0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CC9DC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54</w:t>
            </w:r>
          </w:p>
        </w:tc>
        <w:tc>
          <w:tcPr>
            <w:tcW w:w="2494" w:type="dxa"/>
            <w:tcBorders>
              <w:top w:val="nil"/>
              <w:left w:val="nil"/>
              <w:bottom w:val="single" w:sz="4" w:space="0" w:color="auto"/>
              <w:right w:val="single" w:sz="4" w:space="0" w:color="auto"/>
            </w:tcBorders>
            <w:shd w:val="clear" w:color="auto" w:fill="auto"/>
            <w:noWrap/>
            <w:vAlign w:val="center"/>
            <w:hideMark/>
          </w:tcPr>
          <w:p w14:paraId="15CE2E3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0.12162%</w:t>
            </w:r>
          </w:p>
        </w:tc>
      </w:tr>
      <w:tr w:rsidR="00AB7A15" w:rsidRPr="00E0441D" w14:paraId="6DB561C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EC4DE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55</w:t>
            </w:r>
          </w:p>
        </w:tc>
        <w:tc>
          <w:tcPr>
            <w:tcW w:w="2494" w:type="dxa"/>
            <w:tcBorders>
              <w:top w:val="nil"/>
              <w:left w:val="nil"/>
              <w:bottom w:val="single" w:sz="4" w:space="0" w:color="auto"/>
              <w:right w:val="single" w:sz="4" w:space="0" w:color="auto"/>
            </w:tcBorders>
            <w:shd w:val="clear" w:color="auto" w:fill="auto"/>
            <w:noWrap/>
            <w:vAlign w:val="center"/>
            <w:hideMark/>
          </w:tcPr>
          <w:p w14:paraId="2D749CF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0.12320%</w:t>
            </w:r>
          </w:p>
        </w:tc>
      </w:tr>
      <w:tr w:rsidR="00AB7A15" w:rsidRPr="00E0441D" w14:paraId="74AEDAA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73F64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56</w:t>
            </w:r>
          </w:p>
        </w:tc>
        <w:tc>
          <w:tcPr>
            <w:tcW w:w="2494" w:type="dxa"/>
            <w:tcBorders>
              <w:top w:val="nil"/>
              <w:left w:val="nil"/>
              <w:bottom w:val="single" w:sz="4" w:space="0" w:color="auto"/>
              <w:right w:val="single" w:sz="4" w:space="0" w:color="auto"/>
            </w:tcBorders>
            <w:shd w:val="clear" w:color="auto" w:fill="auto"/>
            <w:noWrap/>
            <w:vAlign w:val="center"/>
            <w:hideMark/>
          </w:tcPr>
          <w:p w14:paraId="15BC52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0.12480%</w:t>
            </w:r>
          </w:p>
        </w:tc>
      </w:tr>
      <w:tr w:rsidR="00AB7A15" w:rsidRPr="00E0441D" w14:paraId="6C88446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07CBE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57</w:t>
            </w:r>
          </w:p>
        </w:tc>
        <w:tc>
          <w:tcPr>
            <w:tcW w:w="2494" w:type="dxa"/>
            <w:tcBorders>
              <w:top w:val="nil"/>
              <w:left w:val="nil"/>
              <w:bottom w:val="single" w:sz="4" w:space="0" w:color="auto"/>
              <w:right w:val="single" w:sz="4" w:space="0" w:color="auto"/>
            </w:tcBorders>
            <w:shd w:val="clear" w:color="auto" w:fill="auto"/>
            <w:noWrap/>
            <w:vAlign w:val="center"/>
            <w:hideMark/>
          </w:tcPr>
          <w:p w14:paraId="0D25570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0.12642%</w:t>
            </w:r>
          </w:p>
        </w:tc>
      </w:tr>
      <w:tr w:rsidR="00AB7A15" w:rsidRPr="00E0441D" w14:paraId="590B4D7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B4878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58</w:t>
            </w:r>
          </w:p>
        </w:tc>
        <w:tc>
          <w:tcPr>
            <w:tcW w:w="2494" w:type="dxa"/>
            <w:tcBorders>
              <w:top w:val="nil"/>
              <w:left w:val="nil"/>
              <w:bottom w:val="single" w:sz="4" w:space="0" w:color="auto"/>
              <w:right w:val="single" w:sz="4" w:space="0" w:color="auto"/>
            </w:tcBorders>
            <w:shd w:val="clear" w:color="auto" w:fill="auto"/>
            <w:noWrap/>
            <w:vAlign w:val="center"/>
            <w:hideMark/>
          </w:tcPr>
          <w:p w14:paraId="22C0C9D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0.12807%</w:t>
            </w:r>
          </w:p>
        </w:tc>
      </w:tr>
      <w:tr w:rsidR="00AB7A15" w:rsidRPr="00E0441D" w14:paraId="22364D1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A78F5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59</w:t>
            </w:r>
          </w:p>
        </w:tc>
        <w:tc>
          <w:tcPr>
            <w:tcW w:w="2494" w:type="dxa"/>
            <w:tcBorders>
              <w:top w:val="nil"/>
              <w:left w:val="nil"/>
              <w:bottom w:val="single" w:sz="4" w:space="0" w:color="auto"/>
              <w:right w:val="single" w:sz="4" w:space="0" w:color="auto"/>
            </w:tcBorders>
            <w:shd w:val="clear" w:color="auto" w:fill="auto"/>
            <w:noWrap/>
            <w:vAlign w:val="center"/>
            <w:hideMark/>
          </w:tcPr>
          <w:p w14:paraId="3432F6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0.12973%</w:t>
            </w:r>
          </w:p>
        </w:tc>
      </w:tr>
      <w:tr w:rsidR="00AB7A15" w:rsidRPr="00E0441D" w14:paraId="1F69868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38310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60</w:t>
            </w:r>
          </w:p>
        </w:tc>
        <w:tc>
          <w:tcPr>
            <w:tcW w:w="2494" w:type="dxa"/>
            <w:tcBorders>
              <w:top w:val="nil"/>
              <w:left w:val="nil"/>
              <w:bottom w:val="single" w:sz="4" w:space="0" w:color="auto"/>
              <w:right w:val="single" w:sz="4" w:space="0" w:color="auto"/>
            </w:tcBorders>
            <w:shd w:val="clear" w:color="auto" w:fill="auto"/>
            <w:noWrap/>
            <w:vAlign w:val="center"/>
            <w:hideMark/>
          </w:tcPr>
          <w:p w14:paraId="3EBE23A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0.13142%</w:t>
            </w:r>
          </w:p>
        </w:tc>
      </w:tr>
      <w:tr w:rsidR="00AB7A15" w:rsidRPr="00E0441D" w14:paraId="42CC6E7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5B5F0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61</w:t>
            </w:r>
          </w:p>
        </w:tc>
        <w:tc>
          <w:tcPr>
            <w:tcW w:w="2494" w:type="dxa"/>
            <w:tcBorders>
              <w:top w:val="nil"/>
              <w:left w:val="nil"/>
              <w:bottom w:val="single" w:sz="4" w:space="0" w:color="auto"/>
              <w:right w:val="single" w:sz="4" w:space="0" w:color="auto"/>
            </w:tcBorders>
            <w:shd w:val="clear" w:color="auto" w:fill="auto"/>
            <w:noWrap/>
            <w:vAlign w:val="center"/>
            <w:hideMark/>
          </w:tcPr>
          <w:p w14:paraId="02599C4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0.13313%</w:t>
            </w:r>
          </w:p>
        </w:tc>
      </w:tr>
      <w:tr w:rsidR="00AB7A15" w:rsidRPr="00E0441D" w14:paraId="2A07798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B6809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62</w:t>
            </w:r>
          </w:p>
        </w:tc>
        <w:tc>
          <w:tcPr>
            <w:tcW w:w="2494" w:type="dxa"/>
            <w:tcBorders>
              <w:top w:val="nil"/>
              <w:left w:val="nil"/>
              <w:bottom w:val="single" w:sz="4" w:space="0" w:color="auto"/>
              <w:right w:val="single" w:sz="4" w:space="0" w:color="auto"/>
            </w:tcBorders>
            <w:shd w:val="clear" w:color="auto" w:fill="auto"/>
            <w:noWrap/>
            <w:vAlign w:val="center"/>
            <w:hideMark/>
          </w:tcPr>
          <w:p w14:paraId="6F6FAB3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0.13486%</w:t>
            </w:r>
          </w:p>
        </w:tc>
      </w:tr>
      <w:tr w:rsidR="00AB7A15" w:rsidRPr="00E0441D" w14:paraId="7D87676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CEEEB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63</w:t>
            </w:r>
          </w:p>
        </w:tc>
        <w:tc>
          <w:tcPr>
            <w:tcW w:w="2494" w:type="dxa"/>
            <w:tcBorders>
              <w:top w:val="nil"/>
              <w:left w:val="nil"/>
              <w:bottom w:val="single" w:sz="4" w:space="0" w:color="auto"/>
              <w:right w:val="single" w:sz="4" w:space="0" w:color="auto"/>
            </w:tcBorders>
            <w:shd w:val="clear" w:color="auto" w:fill="auto"/>
            <w:noWrap/>
            <w:vAlign w:val="center"/>
            <w:hideMark/>
          </w:tcPr>
          <w:p w14:paraId="4CA8A9D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0.13661%</w:t>
            </w:r>
          </w:p>
        </w:tc>
      </w:tr>
      <w:tr w:rsidR="00AB7A15" w:rsidRPr="00E0441D" w14:paraId="17F0FF3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96C84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64</w:t>
            </w:r>
          </w:p>
        </w:tc>
        <w:tc>
          <w:tcPr>
            <w:tcW w:w="2494" w:type="dxa"/>
            <w:tcBorders>
              <w:top w:val="nil"/>
              <w:left w:val="nil"/>
              <w:bottom w:val="single" w:sz="4" w:space="0" w:color="auto"/>
              <w:right w:val="single" w:sz="4" w:space="0" w:color="auto"/>
            </w:tcBorders>
            <w:shd w:val="clear" w:color="auto" w:fill="auto"/>
            <w:noWrap/>
            <w:vAlign w:val="center"/>
            <w:hideMark/>
          </w:tcPr>
          <w:p w14:paraId="098D974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0.13839%</w:t>
            </w:r>
          </w:p>
        </w:tc>
      </w:tr>
      <w:tr w:rsidR="00AB7A15" w:rsidRPr="00E0441D" w14:paraId="2206C4D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7CCAD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65</w:t>
            </w:r>
          </w:p>
        </w:tc>
        <w:tc>
          <w:tcPr>
            <w:tcW w:w="2494" w:type="dxa"/>
            <w:tcBorders>
              <w:top w:val="nil"/>
              <w:left w:val="nil"/>
              <w:bottom w:val="single" w:sz="4" w:space="0" w:color="auto"/>
              <w:right w:val="single" w:sz="4" w:space="0" w:color="auto"/>
            </w:tcBorders>
            <w:shd w:val="clear" w:color="auto" w:fill="auto"/>
            <w:noWrap/>
            <w:vAlign w:val="center"/>
            <w:hideMark/>
          </w:tcPr>
          <w:p w14:paraId="357D468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0.14019%</w:t>
            </w:r>
          </w:p>
        </w:tc>
      </w:tr>
      <w:tr w:rsidR="00AB7A15" w:rsidRPr="00E0441D" w14:paraId="2ADED7E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BB31B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66</w:t>
            </w:r>
          </w:p>
        </w:tc>
        <w:tc>
          <w:tcPr>
            <w:tcW w:w="2494" w:type="dxa"/>
            <w:tcBorders>
              <w:top w:val="nil"/>
              <w:left w:val="nil"/>
              <w:bottom w:val="single" w:sz="4" w:space="0" w:color="auto"/>
              <w:right w:val="single" w:sz="4" w:space="0" w:color="auto"/>
            </w:tcBorders>
            <w:shd w:val="clear" w:color="auto" w:fill="auto"/>
            <w:noWrap/>
            <w:vAlign w:val="center"/>
            <w:hideMark/>
          </w:tcPr>
          <w:p w14:paraId="40702F9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0.14201%</w:t>
            </w:r>
          </w:p>
        </w:tc>
      </w:tr>
      <w:tr w:rsidR="00AB7A15" w:rsidRPr="00E0441D" w14:paraId="6E0D38D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0C774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67</w:t>
            </w:r>
          </w:p>
        </w:tc>
        <w:tc>
          <w:tcPr>
            <w:tcW w:w="2494" w:type="dxa"/>
            <w:tcBorders>
              <w:top w:val="nil"/>
              <w:left w:val="nil"/>
              <w:bottom w:val="single" w:sz="4" w:space="0" w:color="auto"/>
              <w:right w:val="single" w:sz="4" w:space="0" w:color="auto"/>
            </w:tcBorders>
            <w:shd w:val="clear" w:color="auto" w:fill="auto"/>
            <w:noWrap/>
            <w:vAlign w:val="center"/>
            <w:hideMark/>
          </w:tcPr>
          <w:p w14:paraId="7349B76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0.14385%</w:t>
            </w:r>
          </w:p>
        </w:tc>
      </w:tr>
      <w:tr w:rsidR="00AB7A15" w:rsidRPr="00E0441D" w14:paraId="7AF84B3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497A7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68</w:t>
            </w:r>
          </w:p>
        </w:tc>
        <w:tc>
          <w:tcPr>
            <w:tcW w:w="2494" w:type="dxa"/>
            <w:tcBorders>
              <w:top w:val="nil"/>
              <w:left w:val="nil"/>
              <w:bottom w:val="single" w:sz="4" w:space="0" w:color="auto"/>
              <w:right w:val="single" w:sz="4" w:space="0" w:color="auto"/>
            </w:tcBorders>
            <w:shd w:val="clear" w:color="auto" w:fill="auto"/>
            <w:noWrap/>
            <w:vAlign w:val="center"/>
            <w:hideMark/>
          </w:tcPr>
          <w:p w14:paraId="79EC57F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0.14572%</w:t>
            </w:r>
          </w:p>
        </w:tc>
      </w:tr>
      <w:tr w:rsidR="00AB7A15" w:rsidRPr="00E0441D" w14:paraId="5F0F041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2697F5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69</w:t>
            </w:r>
          </w:p>
        </w:tc>
        <w:tc>
          <w:tcPr>
            <w:tcW w:w="2494" w:type="dxa"/>
            <w:tcBorders>
              <w:top w:val="nil"/>
              <w:left w:val="nil"/>
              <w:bottom w:val="single" w:sz="4" w:space="0" w:color="auto"/>
              <w:right w:val="single" w:sz="4" w:space="0" w:color="auto"/>
            </w:tcBorders>
            <w:shd w:val="clear" w:color="auto" w:fill="auto"/>
            <w:noWrap/>
            <w:vAlign w:val="center"/>
            <w:hideMark/>
          </w:tcPr>
          <w:p w14:paraId="44467BF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0.14762%</w:t>
            </w:r>
          </w:p>
        </w:tc>
      </w:tr>
      <w:tr w:rsidR="00AB7A15" w:rsidRPr="00E0441D" w14:paraId="5015BDD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1C606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70</w:t>
            </w:r>
          </w:p>
        </w:tc>
        <w:tc>
          <w:tcPr>
            <w:tcW w:w="2494" w:type="dxa"/>
            <w:tcBorders>
              <w:top w:val="nil"/>
              <w:left w:val="nil"/>
              <w:bottom w:val="single" w:sz="4" w:space="0" w:color="auto"/>
              <w:right w:val="single" w:sz="4" w:space="0" w:color="auto"/>
            </w:tcBorders>
            <w:shd w:val="clear" w:color="auto" w:fill="auto"/>
            <w:noWrap/>
            <w:vAlign w:val="center"/>
            <w:hideMark/>
          </w:tcPr>
          <w:p w14:paraId="01AC751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0.14954%</w:t>
            </w:r>
          </w:p>
        </w:tc>
      </w:tr>
      <w:tr w:rsidR="00AB7A15" w:rsidRPr="00E0441D" w14:paraId="040B112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21A97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71</w:t>
            </w:r>
          </w:p>
        </w:tc>
        <w:tc>
          <w:tcPr>
            <w:tcW w:w="2494" w:type="dxa"/>
            <w:tcBorders>
              <w:top w:val="nil"/>
              <w:left w:val="nil"/>
              <w:bottom w:val="single" w:sz="4" w:space="0" w:color="auto"/>
              <w:right w:val="single" w:sz="4" w:space="0" w:color="auto"/>
            </w:tcBorders>
            <w:shd w:val="clear" w:color="auto" w:fill="auto"/>
            <w:noWrap/>
            <w:vAlign w:val="center"/>
            <w:hideMark/>
          </w:tcPr>
          <w:p w14:paraId="3F6E42F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0.15148%</w:t>
            </w:r>
          </w:p>
        </w:tc>
      </w:tr>
      <w:tr w:rsidR="00AB7A15" w:rsidRPr="00E0441D" w14:paraId="12CAE88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9E242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72</w:t>
            </w:r>
          </w:p>
        </w:tc>
        <w:tc>
          <w:tcPr>
            <w:tcW w:w="2494" w:type="dxa"/>
            <w:tcBorders>
              <w:top w:val="nil"/>
              <w:left w:val="nil"/>
              <w:bottom w:val="single" w:sz="4" w:space="0" w:color="auto"/>
              <w:right w:val="single" w:sz="4" w:space="0" w:color="auto"/>
            </w:tcBorders>
            <w:shd w:val="clear" w:color="auto" w:fill="auto"/>
            <w:noWrap/>
            <w:vAlign w:val="center"/>
            <w:hideMark/>
          </w:tcPr>
          <w:p w14:paraId="48DE4A0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0.15345%</w:t>
            </w:r>
          </w:p>
        </w:tc>
      </w:tr>
      <w:tr w:rsidR="00AB7A15" w:rsidRPr="00E0441D" w14:paraId="68581C8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4751C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73</w:t>
            </w:r>
          </w:p>
        </w:tc>
        <w:tc>
          <w:tcPr>
            <w:tcW w:w="2494" w:type="dxa"/>
            <w:tcBorders>
              <w:top w:val="nil"/>
              <w:left w:val="nil"/>
              <w:bottom w:val="single" w:sz="4" w:space="0" w:color="auto"/>
              <w:right w:val="single" w:sz="4" w:space="0" w:color="auto"/>
            </w:tcBorders>
            <w:shd w:val="clear" w:color="auto" w:fill="auto"/>
            <w:noWrap/>
            <w:vAlign w:val="center"/>
            <w:hideMark/>
          </w:tcPr>
          <w:p w14:paraId="0419AEE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0.15545%</w:t>
            </w:r>
          </w:p>
        </w:tc>
      </w:tr>
      <w:tr w:rsidR="00AB7A15" w:rsidRPr="00E0441D" w14:paraId="39203C1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4A3E0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74</w:t>
            </w:r>
          </w:p>
        </w:tc>
        <w:tc>
          <w:tcPr>
            <w:tcW w:w="2494" w:type="dxa"/>
            <w:tcBorders>
              <w:top w:val="nil"/>
              <w:left w:val="nil"/>
              <w:bottom w:val="single" w:sz="4" w:space="0" w:color="auto"/>
              <w:right w:val="single" w:sz="4" w:space="0" w:color="auto"/>
            </w:tcBorders>
            <w:shd w:val="clear" w:color="auto" w:fill="auto"/>
            <w:noWrap/>
            <w:vAlign w:val="center"/>
            <w:hideMark/>
          </w:tcPr>
          <w:p w14:paraId="16398E9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0.15747%</w:t>
            </w:r>
          </w:p>
        </w:tc>
      </w:tr>
      <w:tr w:rsidR="00AB7A15" w:rsidRPr="00E0441D" w14:paraId="1128047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ADA37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75</w:t>
            </w:r>
          </w:p>
        </w:tc>
        <w:tc>
          <w:tcPr>
            <w:tcW w:w="2494" w:type="dxa"/>
            <w:tcBorders>
              <w:top w:val="nil"/>
              <w:left w:val="nil"/>
              <w:bottom w:val="single" w:sz="4" w:space="0" w:color="auto"/>
              <w:right w:val="single" w:sz="4" w:space="0" w:color="auto"/>
            </w:tcBorders>
            <w:shd w:val="clear" w:color="auto" w:fill="auto"/>
            <w:noWrap/>
            <w:vAlign w:val="center"/>
            <w:hideMark/>
          </w:tcPr>
          <w:p w14:paraId="3464915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0.15951%</w:t>
            </w:r>
          </w:p>
        </w:tc>
      </w:tr>
      <w:tr w:rsidR="00AB7A15" w:rsidRPr="00E0441D" w14:paraId="31EDE30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40A8A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76</w:t>
            </w:r>
          </w:p>
        </w:tc>
        <w:tc>
          <w:tcPr>
            <w:tcW w:w="2494" w:type="dxa"/>
            <w:tcBorders>
              <w:top w:val="nil"/>
              <w:left w:val="nil"/>
              <w:bottom w:val="single" w:sz="4" w:space="0" w:color="auto"/>
              <w:right w:val="single" w:sz="4" w:space="0" w:color="auto"/>
            </w:tcBorders>
            <w:shd w:val="clear" w:color="auto" w:fill="auto"/>
            <w:noWrap/>
            <w:vAlign w:val="center"/>
            <w:hideMark/>
          </w:tcPr>
          <w:p w14:paraId="169374A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0.16159%</w:t>
            </w:r>
          </w:p>
        </w:tc>
      </w:tr>
      <w:tr w:rsidR="00AB7A15" w:rsidRPr="00E0441D" w14:paraId="15F5A2D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E2C947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77</w:t>
            </w:r>
          </w:p>
        </w:tc>
        <w:tc>
          <w:tcPr>
            <w:tcW w:w="2494" w:type="dxa"/>
            <w:tcBorders>
              <w:top w:val="nil"/>
              <w:left w:val="nil"/>
              <w:bottom w:val="single" w:sz="4" w:space="0" w:color="auto"/>
              <w:right w:val="single" w:sz="4" w:space="0" w:color="auto"/>
            </w:tcBorders>
            <w:shd w:val="clear" w:color="auto" w:fill="auto"/>
            <w:noWrap/>
            <w:vAlign w:val="center"/>
            <w:hideMark/>
          </w:tcPr>
          <w:p w14:paraId="5F49315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0.16369%</w:t>
            </w:r>
          </w:p>
        </w:tc>
      </w:tr>
      <w:tr w:rsidR="00AB7A15" w:rsidRPr="00E0441D" w14:paraId="693E844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75686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78</w:t>
            </w:r>
          </w:p>
        </w:tc>
        <w:tc>
          <w:tcPr>
            <w:tcW w:w="2494" w:type="dxa"/>
            <w:tcBorders>
              <w:top w:val="nil"/>
              <w:left w:val="nil"/>
              <w:bottom w:val="single" w:sz="4" w:space="0" w:color="auto"/>
              <w:right w:val="single" w:sz="4" w:space="0" w:color="auto"/>
            </w:tcBorders>
            <w:shd w:val="clear" w:color="auto" w:fill="auto"/>
            <w:noWrap/>
            <w:vAlign w:val="center"/>
            <w:hideMark/>
          </w:tcPr>
          <w:p w14:paraId="3232FDC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0.16582%</w:t>
            </w:r>
          </w:p>
        </w:tc>
      </w:tr>
      <w:tr w:rsidR="00AB7A15" w:rsidRPr="00E0441D" w14:paraId="65DC37A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65482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79</w:t>
            </w:r>
          </w:p>
        </w:tc>
        <w:tc>
          <w:tcPr>
            <w:tcW w:w="2494" w:type="dxa"/>
            <w:tcBorders>
              <w:top w:val="nil"/>
              <w:left w:val="nil"/>
              <w:bottom w:val="single" w:sz="4" w:space="0" w:color="auto"/>
              <w:right w:val="single" w:sz="4" w:space="0" w:color="auto"/>
            </w:tcBorders>
            <w:shd w:val="clear" w:color="auto" w:fill="auto"/>
            <w:noWrap/>
            <w:vAlign w:val="center"/>
            <w:hideMark/>
          </w:tcPr>
          <w:p w14:paraId="2E8CAD2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0.16797%</w:t>
            </w:r>
          </w:p>
        </w:tc>
      </w:tr>
      <w:tr w:rsidR="00AB7A15" w:rsidRPr="00E0441D" w14:paraId="318855D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4F736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80</w:t>
            </w:r>
          </w:p>
        </w:tc>
        <w:tc>
          <w:tcPr>
            <w:tcW w:w="2494" w:type="dxa"/>
            <w:tcBorders>
              <w:top w:val="nil"/>
              <w:left w:val="nil"/>
              <w:bottom w:val="single" w:sz="4" w:space="0" w:color="auto"/>
              <w:right w:val="single" w:sz="4" w:space="0" w:color="auto"/>
            </w:tcBorders>
            <w:shd w:val="clear" w:color="auto" w:fill="auto"/>
            <w:noWrap/>
            <w:vAlign w:val="center"/>
            <w:hideMark/>
          </w:tcPr>
          <w:p w14:paraId="1F0C2F8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0.17015%</w:t>
            </w:r>
          </w:p>
        </w:tc>
      </w:tr>
      <w:tr w:rsidR="00AB7A15" w:rsidRPr="00E0441D" w14:paraId="0A009F5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650EB7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81</w:t>
            </w:r>
          </w:p>
        </w:tc>
        <w:tc>
          <w:tcPr>
            <w:tcW w:w="2494" w:type="dxa"/>
            <w:tcBorders>
              <w:top w:val="nil"/>
              <w:left w:val="nil"/>
              <w:bottom w:val="single" w:sz="4" w:space="0" w:color="auto"/>
              <w:right w:val="single" w:sz="4" w:space="0" w:color="auto"/>
            </w:tcBorders>
            <w:shd w:val="clear" w:color="auto" w:fill="auto"/>
            <w:noWrap/>
            <w:vAlign w:val="center"/>
            <w:hideMark/>
          </w:tcPr>
          <w:p w14:paraId="7967464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0.17237%</w:t>
            </w:r>
          </w:p>
        </w:tc>
      </w:tr>
      <w:tr w:rsidR="00AB7A15" w:rsidRPr="00E0441D" w14:paraId="19E715E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EC817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82</w:t>
            </w:r>
          </w:p>
        </w:tc>
        <w:tc>
          <w:tcPr>
            <w:tcW w:w="2494" w:type="dxa"/>
            <w:tcBorders>
              <w:top w:val="nil"/>
              <w:left w:val="nil"/>
              <w:bottom w:val="single" w:sz="4" w:space="0" w:color="auto"/>
              <w:right w:val="single" w:sz="4" w:space="0" w:color="auto"/>
            </w:tcBorders>
            <w:shd w:val="clear" w:color="auto" w:fill="auto"/>
            <w:noWrap/>
            <w:vAlign w:val="center"/>
            <w:hideMark/>
          </w:tcPr>
          <w:p w14:paraId="102FEEC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0.17461%</w:t>
            </w:r>
          </w:p>
        </w:tc>
      </w:tr>
      <w:tr w:rsidR="00AB7A15" w:rsidRPr="00E0441D" w14:paraId="4D34E05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3F930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83</w:t>
            </w:r>
          </w:p>
        </w:tc>
        <w:tc>
          <w:tcPr>
            <w:tcW w:w="2494" w:type="dxa"/>
            <w:tcBorders>
              <w:top w:val="nil"/>
              <w:left w:val="nil"/>
              <w:bottom w:val="single" w:sz="4" w:space="0" w:color="auto"/>
              <w:right w:val="single" w:sz="4" w:space="0" w:color="auto"/>
            </w:tcBorders>
            <w:shd w:val="clear" w:color="auto" w:fill="auto"/>
            <w:noWrap/>
            <w:vAlign w:val="center"/>
            <w:hideMark/>
          </w:tcPr>
          <w:p w14:paraId="0EF7A30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0.17688%</w:t>
            </w:r>
          </w:p>
        </w:tc>
      </w:tr>
      <w:tr w:rsidR="00AB7A15" w:rsidRPr="00E0441D" w14:paraId="6CB4D49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900D7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84</w:t>
            </w:r>
          </w:p>
        </w:tc>
        <w:tc>
          <w:tcPr>
            <w:tcW w:w="2494" w:type="dxa"/>
            <w:tcBorders>
              <w:top w:val="nil"/>
              <w:left w:val="nil"/>
              <w:bottom w:val="single" w:sz="4" w:space="0" w:color="auto"/>
              <w:right w:val="single" w:sz="4" w:space="0" w:color="auto"/>
            </w:tcBorders>
            <w:shd w:val="clear" w:color="auto" w:fill="auto"/>
            <w:noWrap/>
            <w:vAlign w:val="center"/>
            <w:hideMark/>
          </w:tcPr>
          <w:p w14:paraId="3160E16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0.17918%</w:t>
            </w:r>
          </w:p>
        </w:tc>
      </w:tr>
      <w:tr w:rsidR="00AB7A15" w:rsidRPr="00E0441D" w14:paraId="752BA78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4D4AF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85</w:t>
            </w:r>
          </w:p>
        </w:tc>
        <w:tc>
          <w:tcPr>
            <w:tcW w:w="2494" w:type="dxa"/>
            <w:tcBorders>
              <w:top w:val="nil"/>
              <w:left w:val="nil"/>
              <w:bottom w:val="single" w:sz="4" w:space="0" w:color="auto"/>
              <w:right w:val="single" w:sz="4" w:space="0" w:color="auto"/>
            </w:tcBorders>
            <w:shd w:val="clear" w:color="auto" w:fill="auto"/>
            <w:noWrap/>
            <w:vAlign w:val="center"/>
            <w:hideMark/>
          </w:tcPr>
          <w:p w14:paraId="604293C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0.18151%</w:t>
            </w:r>
          </w:p>
        </w:tc>
      </w:tr>
      <w:tr w:rsidR="00AB7A15" w:rsidRPr="00E0441D" w14:paraId="6BF607D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C70AB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86</w:t>
            </w:r>
          </w:p>
        </w:tc>
        <w:tc>
          <w:tcPr>
            <w:tcW w:w="2494" w:type="dxa"/>
            <w:tcBorders>
              <w:top w:val="nil"/>
              <w:left w:val="nil"/>
              <w:bottom w:val="single" w:sz="4" w:space="0" w:color="auto"/>
              <w:right w:val="single" w:sz="4" w:space="0" w:color="auto"/>
            </w:tcBorders>
            <w:shd w:val="clear" w:color="auto" w:fill="auto"/>
            <w:noWrap/>
            <w:vAlign w:val="center"/>
            <w:hideMark/>
          </w:tcPr>
          <w:p w14:paraId="3CF3B1B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0.18387%</w:t>
            </w:r>
          </w:p>
        </w:tc>
      </w:tr>
      <w:tr w:rsidR="00AB7A15" w:rsidRPr="00E0441D" w14:paraId="1A35376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897595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87</w:t>
            </w:r>
          </w:p>
        </w:tc>
        <w:tc>
          <w:tcPr>
            <w:tcW w:w="2494" w:type="dxa"/>
            <w:tcBorders>
              <w:top w:val="nil"/>
              <w:left w:val="nil"/>
              <w:bottom w:val="single" w:sz="4" w:space="0" w:color="auto"/>
              <w:right w:val="single" w:sz="4" w:space="0" w:color="auto"/>
            </w:tcBorders>
            <w:shd w:val="clear" w:color="auto" w:fill="auto"/>
            <w:noWrap/>
            <w:vAlign w:val="center"/>
            <w:hideMark/>
          </w:tcPr>
          <w:p w14:paraId="414BF65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0.18626%</w:t>
            </w:r>
          </w:p>
        </w:tc>
      </w:tr>
      <w:tr w:rsidR="00AB7A15" w:rsidRPr="00E0441D" w14:paraId="45C712C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9A2F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88</w:t>
            </w:r>
          </w:p>
        </w:tc>
        <w:tc>
          <w:tcPr>
            <w:tcW w:w="2494" w:type="dxa"/>
            <w:tcBorders>
              <w:top w:val="nil"/>
              <w:left w:val="nil"/>
              <w:bottom w:val="single" w:sz="4" w:space="0" w:color="auto"/>
              <w:right w:val="single" w:sz="4" w:space="0" w:color="auto"/>
            </w:tcBorders>
            <w:shd w:val="clear" w:color="auto" w:fill="auto"/>
            <w:noWrap/>
            <w:vAlign w:val="center"/>
            <w:hideMark/>
          </w:tcPr>
          <w:p w14:paraId="641647A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0.18868%</w:t>
            </w:r>
          </w:p>
        </w:tc>
      </w:tr>
      <w:tr w:rsidR="00AB7A15" w:rsidRPr="00E0441D" w14:paraId="63B0A7E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29337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89</w:t>
            </w:r>
          </w:p>
        </w:tc>
        <w:tc>
          <w:tcPr>
            <w:tcW w:w="2494" w:type="dxa"/>
            <w:tcBorders>
              <w:top w:val="nil"/>
              <w:left w:val="nil"/>
              <w:bottom w:val="single" w:sz="4" w:space="0" w:color="auto"/>
              <w:right w:val="single" w:sz="4" w:space="0" w:color="auto"/>
            </w:tcBorders>
            <w:shd w:val="clear" w:color="auto" w:fill="auto"/>
            <w:noWrap/>
            <w:vAlign w:val="center"/>
            <w:hideMark/>
          </w:tcPr>
          <w:p w14:paraId="24A832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0.19113%</w:t>
            </w:r>
          </w:p>
        </w:tc>
      </w:tr>
      <w:tr w:rsidR="00AB7A15" w:rsidRPr="00E0441D" w14:paraId="323E9B5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2623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90</w:t>
            </w:r>
          </w:p>
        </w:tc>
        <w:tc>
          <w:tcPr>
            <w:tcW w:w="2494" w:type="dxa"/>
            <w:tcBorders>
              <w:top w:val="nil"/>
              <w:left w:val="nil"/>
              <w:bottom w:val="single" w:sz="4" w:space="0" w:color="auto"/>
              <w:right w:val="single" w:sz="4" w:space="0" w:color="auto"/>
            </w:tcBorders>
            <w:shd w:val="clear" w:color="auto" w:fill="auto"/>
            <w:noWrap/>
            <w:vAlign w:val="center"/>
            <w:hideMark/>
          </w:tcPr>
          <w:p w14:paraId="5125CD3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0.19361%</w:t>
            </w:r>
          </w:p>
        </w:tc>
      </w:tr>
      <w:tr w:rsidR="00AB7A15" w:rsidRPr="00E0441D" w14:paraId="355BFC1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D907D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91</w:t>
            </w:r>
          </w:p>
        </w:tc>
        <w:tc>
          <w:tcPr>
            <w:tcW w:w="2494" w:type="dxa"/>
            <w:tcBorders>
              <w:top w:val="nil"/>
              <w:left w:val="nil"/>
              <w:bottom w:val="single" w:sz="4" w:space="0" w:color="auto"/>
              <w:right w:val="single" w:sz="4" w:space="0" w:color="auto"/>
            </w:tcBorders>
            <w:shd w:val="clear" w:color="auto" w:fill="auto"/>
            <w:noWrap/>
            <w:vAlign w:val="center"/>
            <w:hideMark/>
          </w:tcPr>
          <w:p w14:paraId="6F0F347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0.19613%</w:t>
            </w:r>
          </w:p>
        </w:tc>
      </w:tr>
      <w:tr w:rsidR="00AB7A15" w:rsidRPr="00E0441D" w14:paraId="4E0CE26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E2CFC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92</w:t>
            </w:r>
          </w:p>
        </w:tc>
        <w:tc>
          <w:tcPr>
            <w:tcW w:w="2494" w:type="dxa"/>
            <w:tcBorders>
              <w:top w:val="nil"/>
              <w:left w:val="nil"/>
              <w:bottom w:val="single" w:sz="4" w:space="0" w:color="auto"/>
              <w:right w:val="single" w:sz="4" w:space="0" w:color="auto"/>
            </w:tcBorders>
            <w:shd w:val="clear" w:color="auto" w:fill="auto"/>
            <w:noWrap/>
            <w:vAlign w:val="center"/>
            <w:hideMark/>
          </w:tcPr>
          <w:p w14:paraId="2C4AD6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0.19868%</w:t>
            </w:r>
          </w:p>
        </w:tc>
      </w:tr>
      <w:tr w:rsidR="00AB7A15" w:rsidRPr="00E0441D" w14:paraId="11618DC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556DD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93</w:t>
            </w:r>
          </w:p>
        </w:tc>
        <w:tc>
          <w:tcPr>
            <w:tcW w:w="2494" w:type="dxa"/>
            <w:tcBorders>
              <w:top w:val="nil"/>
              <w:left w:val="nil"/>
              <w:bottom w:val="single" w:sz="4" w:space="0" w:color="auto"/>
              <w:right w:val="single" w:sz="4" w:space="0" w:color="auto"/>
            </w:tcBorders>
            <w:shd w:val="clear" w:color="auto" w:fill="auto"/>
            <w:noWrap/>
            <w:vAlign w:val="center"/>
            <w:hideMark/>
          </w:tcPr>
          <w:p w14:paraId="6B64B43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0.20126%</w:t>
            </w:r>
          </w:p>
        </w:tc>
      </w:tr>
      <w:tr w:rsidR="00AB7A15" w:rsidRPr="00E0441D" w14:paraId="7269364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88B3F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94</w:t>
            </w:r>
          </w:p>
        </w:tc>
        <w:tc>
          <w:tcPr>
            <w:tcW w:w="2494" w:type="dxa"/>
            <w:tcBorders>
              <w:top w:val="nil"/>
              <w:left w:val="nil"/>
              <w:bottom w:val="single" w:sz="4" w:space="0" w:color="auto"/>
              <w:right w:val="single" w:sz="4" w:space="0" w:color="auto"/>
            </w:tcBorders>
            <w:shd w:val="clear" w:color="auto" w:fill="auto"/>
            <w:noWrap/>
            <w:vAlign w:val="center"/>
            <w:hideMark/>
          </w:tcPr>
          <w:p w14:paraId="256D6FD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0.20388%</w:t>
            </w:r>
          </w:p>
        </w:tc>
      </w:tr>
      <w:tr w:rsidR="00AB7A15" w:rsidRPr="00E0441D" w14:paraId="2B6D9AD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54C04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95</w:t>
            </w:r>
          </w:p>
        </w:tc>
        <w:tc>
          <w:tcPr>
            <w:tcW w:w="2494" w:type="dxa"/>
            <w:tcBorders>
              <w:top w:val="nil"/>
              <w:left w:val="nil"/>
              <w:bottom w:val="single" w:sz="4" w:space="0" w:color="auto"/>
              <w:right w:val="single" w:sz="4" w:space="0" w:color="auto"/>
            </w:tcBorders>
            <w:shd w:val="clear" w:color="auto" w:fill="auto"/>
            <w:noWrap/>
            <w:vAlign w:val="center"/>
            <w:hideMark/>
          </w:tcPr>
          <w:p w14:paraId="53602B6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0.20653%</w:t>
            </w:r>
          </w:p>
        </w:tc>
      </w:tr>
      <w:tr w:rsidR="00AB7A15" w:rsidRPr="00E0441D" w14:paraId="443CB36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DAA33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96</w:t>
            </w:r>
          </w:p>
        </w:tc>
        <w:tc>
          <w:tcPr>
            <w:tcW w:w="2494" w:type="dxa"/>
            <w:tcBorders>
              <w:top w:val="nil"/>
              <w:left w:val="nil"/>
              <w:bottom w:val="single" w:sz="4" w:space="0" w:color="auto"/>
              <w:right w:val="single" w:sz="4" w:space="0" w:color="auto"/>
            </w:tcBorders>
            <w:shd w:val="clear" w:color="auto" w:fill="auto"/>
            <w:noWrap/>
            <w:vAlign w:val="center"/>
            <w:hideMark/>
          </w:tcPr>
          <w:p w14:paraId="2CB559A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0.20922%</w:t>
            </w:r>
          </w:p>
        </w:tc>
      </w:tr>
      <w:tr w:rsidR="00AB7A15" w:rsidRPr="00E0441D" w14:paraId="51D2F72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BC6E6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97</w:t>
            </w:r>
          </w:p>
        </w:tc>
        <w:tc>
          <w:tcPr>
            <w:tcW w:w="2494" w:type="dxa"/>
            <w:tcBorders>
              <w:top w:val="nil"/>
              <w:left w:val="nil"/>
              <w:bottom w:val="single" w:sz="4" w:space="0" w:color="auto"/>
              <w:right w:val="single" w:sz="4" w:space="0" w:color="auto"/>
            </w:tcBorders>
            <w:shd w:val="clear" w:color="auto" w:fill="auto"/>
            <w:noWrap/>
            <w:vAlign w:val="center"/>
            <w:hideMark/>
          </w:tcPr>
          <w:p w14:paraId="42E477C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0.21194%</w:t>
            </w:r>
          </w:p>
        </w:tc>
      </w:tr>
      <w:tr w:rsidR="00AB7A15" w:rsidRPr="00E0441D" w14:paraId="5119D5C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55FD34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98</w:t>
            </w:r>
          </w:p>
        </w:tc>
        <w:tc>
          <w:tcPr>
            <w:tcW w:w="2494" w:type="dxa"/>
            <w:tcBorders>
              <w:top w:val="nil"/>
              <w:left w:val="nil"/>
              <w:bottom w:val="single" w:sz="4" w:space="0" w:color="auto"/>
              <w:right w:val="single" w:sz="4" w:space="0" w:color="auto"/>
            </w:tcBorders>
            <w:shd w:val="clear" w:color="auto" w:fill="auto"/>
            <w:noWrap/>
            <w:vAlign w:val="center"/>
            <w:hideMark/>
          </w:tcPr>
          <w:p w14:paraId="683840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0.21469%</w:t>
            </w:r>
          </w:p>
        </w:tc>
      </w:tr>
      <w:tr w:rsidR="00AB7A15" w:rsidRPr="00E0441D" w14:paraId="0D5A0BD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2C0C8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99</w:t>
            </w:r>
          </w:p>
        </w:tc>
        <w:tc>
          <w:tcPr>
            <w:tcW w:w="2494" w:type="dxa"/>
            <w:tcBorders>
              <w:top w:val="nil"/>
              <w:left w:val="nil"/>
              <w:bottom w:val="single" w:sz="4" w:space="0" w:color="auto"/>
              <w:right w:val="single" w:sz="4" w:space="0" w:color="auto"/>
            </w:tcBorders>
            <w:shd w:val="clear" w:color="auto" w:fill="auto"/>
            <w:noWrap/>
            <w:vAlign w:val="center"/>
            <w:hideMark/>
          </w:tcPr>
          <w:p w14:paraId="1FEACA2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0.21748%</w:t>
            </w:r>
          </w:p>
        </w:tc>
      </w:tr>
      <w:tr w:rsidR="00AB7A15" w:rsidRPr="00E0441D" w14:paraId="26B9098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85107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100</w:t>
            </w:r>
          </w:p>
        </w:tc>
        <w:tc>
          <w:tcPr>
            <w:tcW w:w="2494" w:type="dxa"/>
            <w:tcBorders>
              <w:top w:val="nil"/>
              <w:left w:val="nil"/>
              <w:bottom w:val="single" w:sz="4" w:space="0" w:color="auto"/>
              <w:right w:val="single" w:sz="4" w:space="0" w:color="auto"/>
            </w:tcBorders>
            <w:shd w:val="clear" w:color="auto" w:fill="auto"/>
            <w:noWrap/>
            <w:vAlign w:val="center"/>
            <w:hideMark/>
          </w:tcPr>
          <w:p w14:paraId="55D6A65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0.22031%</w:t>
            </w:r>
          </w:p>
        </w:tc>
      </w:tr>
      <w:tr w:rsidR="00AB7A15" w:rsidRPr="00E0441D" w14:paraId="3F14CB9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AFBF1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101</w:t>
            </w:r>
          </w:p>
        </w:tc>
        <w:tc>
          <w:tcPr>
            <w:tcW w:w="2494" w:type="dxa"/>
            <w:tcBorders>
              <w:top w:val="nil"/>
              <w:left w:val="nil"/>
              <w:bottom w:val="single" w:sz="4" w:space="0" w:color="auto"/>
              <w:right w:val="single" w:sz="4" w:space="0" w:color="auto"/>
            </w:tcBorders>
            <w:shd w:val="clear" w:color="auto" w:fill="auto"/>
            <w:noWrap/>
            <w:vAlign w:val="center"/>
            <w:hideMark/>
          </w:tcPr>
          <w:p w14:paraId="2843760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0.22317%</w:t>
            </w:r>
          </w:p>
        </w:tc>
      </w:tr>
      <w:tr w:rsidR="00AB7A15" w:rsidRPr="00E0441D" w14:paraId="39FB39D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BD3CEF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102</w:t>
            </w:r>
          </w:p>
        </w:tc>
        <w:tc>
          <w:tcPr>
            <w:tcW w:w="2494" w:type="dxa"/>
            <w:tcBorders>
              <w:top w:val="nil"/>
              <w:left w:val="nil"/>
              <w:bottom w:val="single" w:sz="4" w:space="0" w:color="auto"/>
              <w:right w:val="single" w:sz="4" w:space="0" w:color="auto"/>
            </w:tcBorders>
            <w:shd w:val="clear" w:color="auto" w:fill="auto"/>
            <w:noWrap/>
            <w:vAlign w:val="center"/>
            <w:hideMark/>
          </w:tcPr>
          <w:p w14:paraId="27B731B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0.22607%</w:t>
            </w:r>
          </w:p>
        </w:tc>
      </w:tr>
      <w:tr w:rsidR="00AB7A15" w:rsidRPr="00E0441D" w14:paraId="02FBB48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E67FF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103</w:t>
            </w:r>
          </w:p>
        </w:tc>
        <w:tc>
          <w:tcPr>
            <w:tcW w:w="2494" w:type="dxa"/>
            <w:tcBorders>
              <w:top w:val="nil"/>
              <w:left w:val="nil"/>
              <w:bottom w:val="single" w:sz="4" w:space="0" w:color="auto"/>
              <w:right w:val="single" w:sz="4" w:space="0" w:color="auto"/>
            </w:tcBorders>
            <w:shd w:val="clear" w:color="auto" w:fill="auto"/>
            <w:noWrap/>
            <w:vAlign w:val="center"/>
            <w:hideMark/>
          </w:tcPr>
          <w:p w14:paraId="26C8DE0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0.22901%</w:t>
            </w:r>
          </w:p>
        </w:tc>
      </w:tr>
      <w:tr w:rsidR="00AB7A15" w:rsidRPr="00E0441D" w14:paraId="599AC1D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485E2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104</w:t>
            </w:r>
          </w:p>
        </w:tc>
        <w:tc>
          <w:tcPr>
            <w:tcW w:w="2494" w:type="dxa"/>
            <w:tcBorders>
              <w:top w:val="nil"/>
              <w:left w:val="nil"/>
              <w:bottom w:val="single" w:sz="4" w:space="0" w:color="auto"/>
              <w:right w:val="single" w:sz="4" w:space="0" w:color="auto"/>
            </w:tcBorders>
            <w:shd w:val="clear" w:color="auto" w:fill="auto"/>
            <w:noWrap/>
            <w:vAlign w:val="center"/>
            <w:hideMark/>
          </w:tcPr>
          <w:p w14:paraId="2C51CFB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0.23199%</w:t>
            </w:r>
          </w:p>
        </w:tc>
      </w:tr>
      <w:tr w:rsidR="00AB7A15" w:rsidRPr="00E0441D" w14:paraId="517FA1A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0B374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105</w:t>
            </w:r>
          </w:p>
        </w:tc>
        <w:tc>
          <w:tcPr>
            <w:tcW w:w="2494" w:type="dxa"/>
            <w:tcBorders>
              <w:top w:val="nil"/>
              <w:left w:val="nil"/>
              <w:bottom w:val="single" w:sz="4" w:space="0" w:color="auto"/>
              <w:right w:val="single" w:sz="4" w:space="0" w:color="auto"/>
            </w:tcBorders>
            <w:shd w:val="clear" w:color="auto" w:fill="auto"/>
            <w:noWrap/>
            <w:vAlign w:val="center"/>
            <w:hideMark/>
          </w:tcPr>
          <w:p w14:paraId="46554D3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0.23501%</w:t>
            </w:r>
          </w:p>
        </w:tc>
      </w:tr>
      <w:tr w:rsidR="00AB7A15" w:rsidRPr="00E0441D" w14:paraId="1186B2C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6859E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106</w:t>
            </w:r>
          </w:p>
        </w:tc>
        <w:tc>
          <w:tcPr>
            <w:tcW w:w="2494" w:type="dxa"/>
            <w:tcBorders>
              <w:top w:val="nil"/>
              <w:left w:val="nil"/>
              <w:bottom w:val="single" w:sz="4" w:space="0" w:color="auto"/>
              <w:right w:val="single" w:sz="4" w:space="0" w:color="auto"/>
            </w:tcBorders>
            <w:shd w:val="clear" w:color="auto" w:fill="auto"/>
            <w:noWrap/>
            <w:vAlign w:val="center"/>
            <w:hideMark/>
          </w:tcPr>
          <w:p w14:paraId="464CF60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0.23806%</w:t>
            </w:r>
          </w:p>
        </w:tc>
      </w:tr>
      <w:tr w:rsidR="00AB7A15" w:rsidRPr="00E0441D" w14:paraId="47CF67B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86108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107</w:t>
            </w:r>
          </w:p>
        </w:tc>
        <w:tc>
          <w:tcPr>
            <w:tcW w:w="2494" w:type="dxa"/>
            <w:tcBorders>
              <w:top w:val="nil"/>
              <w:left w:val="nil"/>
              <w:bottom w:val="single" w:sz="4" w:space="0" w:color="auto"/>
              <w:right w:val="single" w:sz="4" w:space="0" w:color="auto"/>
            </w:tcBorders>
            <w:shd w:val="clear" w:color="auto" w:fill="auto"/>
            <w:noWrap/>
            <w:vAlign w:val="center"/>
            <w:hideMark/>
          </w:tcPr>
          <w:p w14:paraId="6D35E64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0.24116%</w:t>
            </w:r>
          </w:p>
        </w:tc>
      </w:tr>
      <w:tr w:rsidR="00AB7A15" w:rsidRPr="00E0441D" w14:paraId="32E2F42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AC9B28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108</w:t>
            </w:r>
          </w:p>
        </w:tc>
        <w:tc>
          <w:tcPr>
            <w:tcW w:w="2494" w:type="dxa"/>
            <w:tcBorders>
              <w:top w:val="nil"/>
              <w:left w:val="nil"/>
              <w:bottom w:val="single" w:sz="4" w:space="0" w:color="auto"/>
              <w:right w:val="single" w:sz="4" w:space="0" w:color="auto"/>
            </w:tcBorders>
            <w:shd w:val="clear" w:color="auto" w:fill="auto"/>
            <w:noWrap/>
            <w:vAlign w:val="center"/>
            <w:hideMark/>
          </w:tcPr>
          <w:p w14:paraId="26D4202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0.24429%</w:t>
            </w:r>
          </w:p>
        </w:tc>
      </w:tr>
      <w:tr w:rsidR="00AB7A15" w:rsidRPr="00E0441D" w14:paraId="35665C6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BD508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109</w:t>
            </w:r>
          </w:p>
        </w:tc>
        <w:tc>
          <w:tcPr>
            <w:tcW w:w="2494" w:type="dxa"/>
            <w:tcBorders>
              <w:top w:val="nil"/>
              <w:left w:val="nil"/>
              <w:bottom w:val="single" w:sz="4" w:space="0" w:color="auto"/>
              <w:right w:val="single" w:sz="4" w:space="0" w:color="auto"/>
            </w:tcBorders>
            <w:shd w:val="clear" w:color="auto" w:fill="auto"/>
            <w:noWrap/>
            <w:vAlign w:val="center"/>
            <w:hideMark/>
          </w:tcPr>
          <w:p w14:paraId="44C785D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0.24747%</w:t>
            </w:r>
          </w:p>
        </w:tc>
      </w:tr>
      <w:tr w:rsidR="00AB7A15" w:rsidRPr="00E0441D" w14:paraId="2500F8B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F49AD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110</w:t>
            </w:r>
          </w:p>
        </w:tc>
        <w:tc>
          <w:tcPr>
            <w:tcW w:w="2494" w:type="dxa"/>
            <w:tcBorders>
              <w:top w:val="nil"/>
              <w:left w:val="nil"/>
              <w:bottom w:val="single" w:sz="4" w:space="0" w:color="auto"/>
              <w:right w:val="single" w:sz="4" w:space="0" w:color="auto"/>
            </w:tcBorders>
            <w:shd w:val="clear" w:color="auto" w:fill="auto"/>
            <w:noWrap/>
            <w:vAlign w:val="center"/>
            <w:hideMark/>
          </w:tcPr>
          <w:p w14:paraId="6CE4EA6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0.25068%</w:t>
            </w:r>
          </w:p>
        </w:tc>
      </w:tr>
      <w:tr w:rsidR="00AB7A15" w:rsidRPr="00E0441D" w14:paraId="6D2A6E5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51433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111</w:t>
            </w:r>
          </w:p>
        </w:tc>
        <w:tc>
          <w:tcPr>
            <w:tcW w:w="2494" w:type="dxa"/>
            <w:tcBorders>
              <w:top w:val="nil"/>
              <w:left w:val="nil"/>
              <w:bottom w:val="single" w:sz="4" w:space="0" w:color="auto"/>
              <w:right w:val="single" w:sz="4" w:space="0" w:color="auto"/>
            </w:tcBorders>
            <w:shd w:val="clear" w:color="auto" w:fill="auto"/>
            <w:noWrap/>
            <w:vAlign w:val="center"/>
            <w:hideMark/>
          </w:tcPr>
          <w:p w14:paraId="158D6A0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0.25394%</w:t>
            </w:r>
          </w:p>
        </w:tc>
      </w:tr>
      <w:tr w:rsidR="00AB7A15" w:rsidRPr="00E0441D" w14:paraId="7C7BDA2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D7852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112</w:t>
            </w:r>
          </w:p>
        </w:tc>
        <w:tc>
          <w:tcPr>
            <w:tcW w:w="2494" w:type="dxa"/>
            <w:tcBorders>
              <w:top w:val="nil"/>
              <w:left w:val="nil"/>
              <w:bottom w:val="single" w:sz="4" w:space="0" w:color="auto"/>
              <w:right w:val="single" w:sz="4" w:space="0" w:color="auto"/>
            </w:tcBorders>
            <w:shd w:val="clear" w:color="auto" w:fill="auto"/>
            <w:noWrap/>
            <w:vAlign w:val="center"/>
            <w:hideMark/>
          </w:tcPr>
          <w:p w14:paraId="5A1BEDB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0.25724%</w:t>
            </w:r>
          </w:p>
        </w:tc>
      </w:tr>
      <w:tr w:rsidR="00AB7A15" w:rsidRPr="00E0441D" w14:paraId="2D3C846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66BEA7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113</w:t>
            </w:r>
          </w:p>
        </w:tc>
        <w:tc>
          <w:tcPr>
            <w:tcW w:w="2494" w:type="dxa"/>
            <w:tcBorders>
              <w:top w:val="nil"/>
              <w:left w:val="nil"/>
              <w:bottom w:val="single" w:sz="4" w:space="0" w:color="auto"/>
              <w:right w:val="single" w:sz="4" w:space="0" w:color="auto"/>
            </w:tcBorders>
            <w:shd w:val="clear" w:color="auto" w:fill="auto"/>
            <w:noWrap/>
            <w:vAlign w:val="center"/>
            <w:hideMark/>
          </w:tcPr>
          <w:p w14:paraId="650FE12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0.26059%</w:t>
            </w:r>
          </w:p>
        </w:tc>
      </w:tr>
      <w:tr w:rsidR="00AB7A15" w:rsidRPr="00E0441D" w14:paraId="77670BC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B066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114</w:t>
            </w:r>
          </w:p>
        </w:tc>
        <w:tc>
          <w:tcPr>
            <w:tcW w:w="2494" w:type="dxa"/>
            <w:tcBorders>
              <w:top w:val="nil"/>
              <w:left w:val="nil"/>
              <w:bottom w:val="single" w:sz="4" w:space="0" w:color="auto"/>
              <w:right w:val="single" w:sz="4" w:space="0" w:color="auto"/>
            </w:tcBorders>
            <w:shd w:val="clear" w:color="auto" w:fill="auto"/>
            <w:noWrap/>
            <w:vAlign w:val="center"/>
            <w:hideMark/>
          </w:tcPr>
          <w:p w14:paraId="5B5217C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0.26398%</w:t>
            </w:r>
          </w:p>
        </w:tc>
      </w:tr>
      <w:tr w:rsidR="00AB7A15" w:rsidRPr="00E0441D" w14:paraId="6E445BD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3BAD0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115</w:t>
            </w:r>
          </w:p>
        </w:tc>
        <w:tc>
          <w:tcPr>
            <w:tcW w:w="2494" w:type="dxa"/>
            <w:tcBorders>
              <w:top w:val="nil"/>
              <w:left w:val="nil"/>
              <w:bottom w:val="single" w:sz="4" w:space="0" w:color="auto"/>
              <w:right w:val="single" w:sz="4" w:space="0" w:color="auto"/>
            </w:tcBorders>
            <w:shd w:val="clear" w:color="auto" w:fill="auto"/>
            <w:noWrap/>
            <w:vAlign w:val="center"/>
            <w:hideMark/>
          </w:tcPr>
          <w:p w14:paraId="5768E5C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0.26741%</w:t>
            </w:r>
          </w:p>
        </w:tc>
      </w:tr>
      <w:tr w:rsidR="00AB7A15" w:rsidRPr="00E0441D" w14:paraId="2661C40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F83F85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116</w:t>
            </w:r>
          </w:p>
        </w:tc>
        <w:tc>
          <w:tcPr>
            <w:tcW w:w="2494" w:type="dxa"/>
            <w:tcBorders>
              <w:top w:val="nil"/>
              <w:left w:val="nil"/>
              <w:bottom w:val="single" w:sz="4" w:space="0" w:color="auto"/>
              <w:right w:val="single" w:sz="4" w:space="0" w:color="auto"/>
            </w:tcBorders>
            <w:shd w:val="clear" w:color="auto" w:fill="auto"/>
            <w:noWrap/>
            <w:vAlign w:val="center"/>
            <w:hideMark/>
          </w:tcPr>
          <w:p w14:paraId="14DABBC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0.27088%</w:t>
            </w:r>
          </w:p>
        </w:tc>
      </w:tr>
      <w:tr w:rsidR="00AB7A15" w:rsidRPr="00E0441D" w14:paraId="177B5D2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A98C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117</w:t>
            </w:r>
          </w:p>
        </w:tc>
        <w:tc>
          <w:tcPr>
            <w:tcW w:w="2494" w:type="dxa"/>
            <w:tcBorders>
              <w:top w:val="nil"/>
              <w:left w:val="nil"/>
              <w:bottom w:val="single" w:sz="4" w:space="0" w:color="auto"/>
              <w:right w:val="single" w:sz="4" w:space="0" w:color="auto"/>
            </w:tcBorders>
            <w:shd w:val="clear" w:color="auto" w:fill="auto"/>
            <w:noWrap/>
            <w:vAlign w:val="center"/>
            <w:hideMark/>
          </w:tcPr>
          <w:p w14:paraId="7678E87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0.27441%</w:t>
            </w:r>
          </w:p>
        </w:tc>
      </w:tr>
      <w:tr w:rsidR="00AB7A15" w:rsidRPr="00E0441D" w14:paraId="52B93D0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B04F2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118</w:t>
            </w:r>
          </w:p>
        </w:tc>
        <w:tc>
          <w:tcPr>
            <w:tcW w:w="2494" w:type="dxa"/>
            <w:tcBorders>
              <w:top w:val="nil"/>
              <w:left w:val="nil"/>
              <w:bottom w:val="single" w:sz="4" w:space="0" w:color="auto"/>
              <w:right w:val="single" w:sz="4" w:space="0" w:color="auto"/>
            </w:tcBorders>
            <w:shd w:val="clear" w:color="auto" w:fill="auto"/>
            <w:noWrap/>
            <w:vAlign w:val="center"/>
            <w:hideMark/>
          </w:tcPr>
          <w:p w14:paraId="70D912F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0.27797%</w:t>
            </w:r>
          </w:p>
        </w:tc>
      </w:tr>
      <w:tr w:rsidR="00AB7A15" w:rsidRPr="00E0441D" w14:paraId="1F00C82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766673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119</w:t>
            </w:r>
          </w:p>
        </w:tc>
        <w:tc>
          <w:tcPr>
            <w:tcW w:w="2494" w:type="dxa"/>
            <w:tcBorders>
              <w:top w:val="nil"/>
              <w:left w:val="nil"/>
              <w:bottom w:val="single" w:sz="4" w:space="0" w:color="auto"/>
              <w:right w:val="single" w:sz="4" w:space="0" w:color="auto"/>
            </w:tcBorders>
            <w:shd w:val="clear" w:color="auto" w:fill="auto"/>
            <w:noWrap/>
            <w:vAlign w:val="center"/>
            <w:hideMark/>
          </w:tcPr>
          <w:p w14:paraId="1E93967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0.28159%</w:t>
            </w:r>
          </w:p>
        </w:tc>
      </w:tr>
      <w:tr w:rsidR="00AB7A15" w:rsidRPr="00E0441D" w14:paraId="3D4AB0C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0C118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120</w:t>
            </w:r>
          </w:p>
        </w:tc>
        <w:tc>
          <w:tcPr>
            <w:tcW w:w="2494" w:type="dxa"/>
            <w:tcBorders>
              <w:top w:val="nil"/>
              <w:left w:val="nil"/>
              <w:bottom w:val="single" w:sz="4" w:space="0" w:color="auto"/>
              <w:right w:val="single" w:sz="4" w:space="0" w:color="auto"/>
            </w:tcBorders>
            <w:shd w:val="clear" w:color="auto" w:fill="auto"/>
            <w:noWrap/>
            <w:vAlign w:val="center"/>
            <w:hideMark/>
          </w:tcPr>
          <w:p w14:paraId="760873A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0.28525%</w:t>
            </w:r>
          </w:p>
        </w:tc>
      </w:tr>
      <w:tr w:rsidR="00AB7A15" w:rsidRPr="00E0441D" w14:paraId="452C88F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6BAE2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121</w:t>
            </w:r>
          </w:p>
        </w:tc>
        <w:tc>
          <w:tcPr>
            <w:tcW w:w="2494" w:type="dxa"/>
            <w:tcBorders>
              <w:top w:val="nil"/>
              <w:left w:val="nil"/>
              <w:bottom w:val="single" w:sz="4" w:space="0" w:color="auto"/>
              <w:right w:val="single" w:sz="4" w:space="0" w:color="auto"/>
            </w:tcBorders>
            <w:shd w:val="clear" w:color="auto" w:fill="auto"/>
            <w:noWrap/>
            <w:vAlign w:val="center"/>
            <w:hideMark/>
          </w:tcPr>
          <w:p w14:paraId="3F0530C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0.28896%</w:t>
            </w:r>
          </w:p>
        </w:tc>
      </w:tr>
      <w:tr w:rsidR="00AB7A15" w:rsidRPr="00E0441D" w14:paraId="68980A0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88F940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122</w:t>
            </w:r>
          </w:p>
        </w:tc>
        <w:tc>
          <w:tcPr>
            <w:tcW w:w="2494" w:type="dxa"/>
            <w:tcBorders>
              <w:top w:val="nil"/>
              <w:left w:val="nil"/>
              <w:bottom w:val="single" w:sz="4" w:space="0" w:color="auto"/>
              <w:right w:val="single" w:sz="4" w:space="0" w:color="auto"/>
            </w:tcBorders>
            <w:shd w:val="clear" w:color="auto" w:fill="auto"/>
            <w:noWrap/>
            <w:vAlign w:val="center"/>
            <w:hideMark/>
          </w:tcPr>
          <w:p w14:paraId="172E5C4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0.29271%</w:t>
            </w:r>
          </w:p>
        </w:tc>
      </w:tr>
      <w:tr w:rsidR="00AB7A15" w:rsidRPr="00E0441D" w14:paraId="068E383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C5ABC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123</w:t>
            </w:r>
          </w:p>
        </w:tc>
        <w:tc>
          <w:tcPr>
            <w:tcW w:w="2494" w:type="dxa"/>
            <w:tcBorders>
              <w:top w:val="nil"/>
              <w:left w:val="nil"/>
              <w:bottom w:val="single" w:sz="4" w:space="0" w:color="auto"/>
              <w:right w:val="single" w:sz="4" w:space="0" w:color="auto"/>
            </w:tcBorders>
            <w:shd w:val="clear" w:color="auto" w:fill="auto"/>
            <w:noWrap/>
            <w:vAlign w:val="center"/>
            <w:hideMark/>
          </w:tcPr>
          <w:p w14:paraId="595AAC3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0.29652%</w:t>
            </w:r>
          </w:p>
        </w:tc>
      </w:tr>
      <w:tr w:rsidR="00AB7A15" w:rsidRPr="00E0441D" w14:paraId="048A8B9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0F553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124</w:t>
            </w:r>
          </w:p>
        </w:tc>
        <w:tc>
          <w:tcPr>
            <w:tcW w:w="2494" w:type="dxa"/>
            <w:tcBorders>
              <w:top w:val="nil"/>
              <w:left w:val="nil"/>
              <w:bottom w:val="single" w:sz="4" w:space="0" w:color="auto"/>
              <w:right w:val="single" w:sz="4" w:space="0" w:color="auto"/>
            </w:tcBorders>
            <w:shd w:val="clear" w:color="auto" w:fill="auto"/>
            <w:noWrap/>
            <w:vAlign w:val="center"/>
            <w:hideMark/>
          </w:tcPr>
          <w:p w14:paraId="7C452AD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0.30037%</w:t>
            </w:r>
          </w:p>
        </w:tc>
      </w:tr>
      <w:tr w:rsidR="00AB7A15" w:rsidRPr="00E0441D" w14:paraId="303EBE6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1942D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125</w:t>
            </w:r>
          </w:p>
        </w:tc>
        <w:tc>
          <w:tcPr>
            <w:tcW w:w="2494" w:type="dxa"/>
            <w:tcBorders>
              <w:top w:val="nil"/>
              <w:left w:val="nil"/>
              <w:bottom w:val="single" w:sz="4" w:space="0" w:color="auto"/>
              <w:right w:val="single" w:sz="4" w:space="0" w:color="auto"/>
            </w:tcBorders>
            <w:shd w:val="clear" w:color="auto" w:fill="auto"/>
            <w:noWrap/>
            <w:vAlign w:val="center"/>
            <w:hideMark/>
          </w:tcPr>
          <w:p w14:paraId="2E272E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0.30428%</w:t>
            </w:r>
          </w:p>
        </w:tc>
      </w:tr>
      <w:tr w:rsidR="00AB7A15" w:rsidRPr="00E0441D" w14:paraId="4D15232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1BBD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126</w:t>
            </w:r>
          </w:p>
        </w:tc>
        <w:tc>
          <w:tcPr>
            <w:tcW w:w="2494" w:type="dxa"/>
            <w:tcBorders>
              <w:top w:val="nil"/>
              <w:left w:val="nil"/>
              <w:bottom w:val="single" w:sz="4" w:space="0" w:color="auto"/>
              <w:right w:val="single" w:sz="4" w:space="0" w:color="auto"/>
            </w:tcBorders>
            <w:shd w:val="clear" w:color="auto" w:fill="auto"/>
            <w:noWrap/>
            <w:vAlign w:val="center"/>
            <w:hideMark/>
          </w:tcPr>
          <w:p w14:paraId="2D3B0AA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0.30823%</w:t>
            </w:r>
          </w:p>
        </w:tc>
      </w:tr>
      <w:tr w:rsidR="00AB7A15" w:rsidRPr="00E0441D" w14:paraId="25CF0AD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F271A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127</w:t>
            </w:r>
          </w:p>
        </w:tc>
        <w:tc>
          <w:tcPr>
            <w:tcW w:w="2494" w:type="dxa"/>
            <w:tcBorders>
              <w:top w:val="nil"/>
              <w:left w:val="nil"/>
              <w:bottom w:val="single" w:sz="4" w:space="0" w:color="auto"/>
              <w:right w:val="single" w:sz="4" w:space="0" w:color="auto"/>
            </w:tcBorders>
            <w:shd w:val="clear" w:color="auto" w:fill="auto"/>
            <w:noWrap/>
            <w:vAlign w:val="center"/>
            <w:hideMark/>
          </w:tcPr>
          <w:p w14:paraId="75FDD48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0.31224%</w:t>
            </w:r>
          </w:p>
        </w:tc>
      </w:tr>
      <w:tr w:rsidR="00AB7A15" w:rsidRPr="00E0441D" w14:paraId="1030B21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E0DFF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128</w:t>
            </w:r>
          </w:p>
        </w:tc>
        <w:tc>
          <w:tcPr>
            <w:tcW w:w="2494" w:type="dxa"/>
            <w:tcBorders>
              <w:top w:val="nil"/>
              <w:left w:val="nil"/>
              <w:bottom w:val="single" w:sz="4" w:space="0" w:color="auto"/>
              <w:right w:val="single" w:sz="4" w:space="0" w:color="auto"/>
            </w:tcBorders>
            <w:shd w:val="clear" w:color="auto" w:fill="auto"/>
            <w:noWrap/>
            <w:vAlign w:val="center"/>
            <w:hideMark/>
          </w:tcPr>
          <w:p w14:paraId="57FC96C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0.31630%</w:t>
            </w:r>
          </w:p>
        </w:tc>
      </w:tr>
      <w:tr w:rsidR="00AB7A15" w:rsidRPr="00E0441D" w14:paraId="3E85B96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2D3B3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129</w:t>
            </w:r>
          </w:p>
        </w:tc>
        <w:tc>
          <w:tcPr>
            <w:tcW w:w="2494" w:type="dxa"/>
            <w:tcBorders>
              <w:top w:val="nil"/>
              <w:left w:val="nil"/>
              <w:bottom w:val="single" w:sz="4" w:space="0" w:color="auto"/>
              <w:right w:val="single" w:sz="4" w:space="0" w:color="auto"/>
            </w:tcBorders>
            <w:shd w:val="clear" w:color="auto" w:fill="auto"/>
            <w:noWrap/>
            <w:vAlign w:val="center"/>
            <w:hideMark/>
          </w:tcPr>
          <w:p w14:paraId="5D4516B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0.32041%</w:t>
            </w:r>
          </w:p>
        </w:tc>
      </w:tr>
      <w:tr w:rsidR="00AB7A15" w:rsidRPr="00E0441D" w14:paraId="76AB4E1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27A5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130</w:t>
            </w:r>
          </w:p>
        </w:tc>
        <w:tc>
          <w:tcPr>
            <w:tcW w:w="2494" w:type="dxa"/>
            <w:tcBorders>
              <w:top w:val="nil"/>
              <w:left w:val="nil"/>
              <w:bottom w:val="single" w:sz="4" w:space="0" w:color="auto"/>
              <w:right w:val="single" w:sz="4" w:space="0" w:color="auto"/>
            </w:tcBorders>
            <w:shd w:val="clear" w:color="auto" w:fill="auto"/>
            <w:noWrap/>
            <w:vAlign w:val="center"/>
            <w:hideMark/>
          </w:tcPr>
          <w:p w14:paraId="2AFE3E5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0.32458%</w:t>
            </w:r>
          </w:p>
        </w:tc>
      </w:tr>
      <w:tr w:rsidR="00AB7A15" w:rsidRPr="00E0441D" w14:paraId="5CAA456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E1016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131</w:t>
            </w:r>
          </w:p>
        </w:tc>
        <w:tc>
          <w:tcPr>
            <w:tcW w:w="2494" w:type="dxa"/>
            <w:tcBorders>
              <w:top w:val="nil"/>
              <w:left w:val="nil"/>
              <w:bottom w:val="single" w:sz="4" w:space="0" w:color="auto"/>
              <w:right w:val="single" w:sz="4" w:space="0" w:color="auto"/>
            </w:tcBorders>
            <w:shd w:val="clear" w:color="auto" w:fill="auto"/>
            <w:noWrap/>
            <w:vAlign w:val="center"/>
            <w:hideMark/>
          </w:tcPr>
          <w:p w14:paraId="66FEEBD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0.32880%</w:t>
            </w:r>
          </w:p>
        </w:tc>
      </w:tr>
      <w:tr w:rsidR="00AB7A15" w:rsidRPr="00E0441D" w14:paraId="41027A8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35B0B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132</w:t>
            </w:r>
          </w:p>
        </w:tc>
        <w:tc>
          <w:tcPr>
            <w:tcW w:w="2494" w:type="dxa"/>
            <w:tcBorders>
              <w:top w:val="nil"/>
              <w:left w:val="nil"/>
              <w:bottom w:val="single" w:sz="4" w:space="0" w:color="auto"/>
              <w:right w:val="single" w:sz="4" w:space="0" w:color="auto"/>
            </w:tcBorders>
            <w:shd w:val="clear" w:color="auto" w:fill="auto"/>
            <w:noWrap/>
            <w:vAlign w:val="center"/>
            <w:hideMark/>
          </w:tcPr>
          <w:p w14:paraId="25C9926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0.33307%</w:t>
            </w:r>
          </w:p>
        </w:tc>
      </w:tr>
      <w:tr w:rsidR="00AB7A15" w:rsidRPr="00E0441D" w14:paraId="63DE962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2318E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133</w:t>
            </w:r>
          </w:p>
        </w:tc>
        <w:tc>
          <w:tcPr>
            <w:tcW w:w="2494" w:type="dxa"/>
            <w:tcBorders>
              <w:top w:val="nil"/>
              <w:left w:val="nil"/>
              <w:bottom w:val="single" w:sz="4" w:space="0" w:color="auto"/>
              <w:right w:val="single" w:sz="4" w:space="0" w:color="auto"/>
            </w:tcBorders>
            <w:shd w:val="clear" w:color="auto" w:fill="auto"/>
            <w:noWrap/>
            <w:vAlign w:val="center"/>
            <w:hideMark/>
          </w:tcPr>
          <w:p w14:paraId="387E646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0.33740%</w:t>
            </w:r>
          </w:p>
        </w:tc>
      </w:tr>
      <w:tr w:rsidR="00AB7A15" w:rsidRPr="00E0441D" w14:paraId="30761AC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32AAE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134</w:t>
            </w:r>
          </w:p>
        </w:tc>
        <w:tc>
          <w:tcPr>
            <w:tcW w:w="2494" w:type="dxa"/>
            <w:tcBorders>
              <w:top w:val="nil"/>
              <w:left w:val="nil"/>
              <w:bottom w:val="single" w:sz="4" w:space="0" w:color="auto"/>
              <w:right w:val="single" w:sz="4" w:space="0" w:color="auto"/>
            </w:tcBorders>
            <w:shd w:val="clear" w:color="auto" w:fill="auto"/>
            <w:noWrap/>
            <w:vAlign w:val="center"/>
            <w:hideMark/>
          </w:tcPr>
          <w:p w14:paraId="4BD4741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0.34179%</w:t>
            </w:r>
          </w:p>
        </w:tc>
      </w:tr>
      <w:tr w:rsidR="00AB7A15" w:rsidRPr="00E0441D" w14:paraId="7185556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EE134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135</w:t>
            </w:r>
          </w:p>
        </w:tc>
        <w:tc>
          <w:tcPr>
            <w:tcW w:w="2494" w:type="dxa"/>
            <w:tcBorders>
              <w:top w:val="nil"/>
              <w:left w:val="nil"/>
              <w:bottom w:val="single" w:sz="4" w:space="0" w:color="auto"/>
              <w:right w:val="single" w:sz="4" w:space="0" w:color="auto"/>
            </w:tcBorders>
            <w:shd w:val="clear" w:color="auto" w:fill="auto"/>
            <w:noWrap/>
            <w:vAlign w:val="center"/>
            <w:hideMark/>
          </w:tcPr>
          <w:p w14:paraId="716602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0.34623%</w:t>
            </w:r>
          </w:p>
        </w:tc>
      </w:tr>
      <w:tr w:rsidR="00AB7A15" w:rsidRPr="00E0441D" w14:paraId="2C21CCE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2AF4D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136</w:t>
            </w:r>
          </w:p>
        </w:tc>
        <w:tc>
          <w:tcPr>
            <w:tcW w:w="2494" w:type="dxa"/>
            <w:tcBorders>
              <w:top w:val="nil"/>
              <w:left w:val="nil"/>
              <w:bottom w:val="single" w:sz="4" w:space="0" w:color="auto"/>
              <w:right w:val="single" w:sz="4" w:space="0" w:color="auto"/>
            </w:tcBorders>
            <w:shd w:val="clear" w:color="auto" w:fill="auto"/>
            <w:noWrap/>
            <w:vAlign w:val="center"/>
            <w:hideMark/>
          </w:tcPr>
          <w:p w14:paraId="42009A0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0.35073%</w:t>
            </w:r>
          </w:p>
        </w:tc>
      </w:tr>
      <w:tr w:rsidR="00AB7A15" w:rsidRPr="00E0441D" w14:paraId="1C0D167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7BF2D1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137</w:t>
            </w:r>
          </w:p>
        </w:tc>
        <w:tc>
          <w:tcPr>
            <w:tcW w:w="2494" w:type="dxa"/>
            <w:tcBorders>
              <w:top w:val="nil"/>
              <w:left w:val="nil"/>
              <w:bottom w:val="single" w:sz="4" w:space="0" w:color="auto"/>
              <w:right w:val="single" w:sz="4" w:space="0" w:color="auto"/>
            </w:tcBorders>
            <w:shd w:val="clear" w:color="auto" w:fill="auto"/>
            <w:noWrap/>
            <w:vAlign w:val="center"/>
            <w:hideMark/>
          </w:tcPr>
          <w:p w14:paraId="6C30828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0.35529%</w:t>
            </w:r>
          </w:p>
        </w:tc>
      </w:tr>
      <w:tr w:rsidR="00AB7A15" w:rsidRPr="00E0441D" w14:paraId="5CBA5C1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24AD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138</w:t>
            </w:r>
          </w:p>
        </w:tc>
        <w:tc>
          <w:tcPr>
            <w:tcW w:w="2494" w:type="dxa"/>
            <w:tcBorders>
              <w:top w:val="nil"/>
              <w:left w:val="nil"/>
              <w:bottom w:val="single" w:sz="4" w:space="0" w:color="auto"/>
              <w:right w:val="single" w:sz="4" w:space="0" w:color="auto"/>
            </w:tcBorders>
            <w:shd w:val="clear" w:color="auto" w:fill="auto"/>
            <w:noWrap/>
            <w:vAlign w:val="center"/>
            <w:hideMark/>
          </w:tcPr>
          <w:p w14:paraId="431A22E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0.35991%</w:t>
            </w:r>
          </w:p>
        </w:tc>
      </w:tr>
      <w:tr w:rsidR="00AB7A15" w:rsidRPr="00E0441D" w14:paraId="14DE3AC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6B226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139</w:t>
            </w:r>
          </w:p>
        </w:tc>
        <w:tc>
          <w:tcPr>
            <w:tcW w:w="2494" w:type="dxa"/>
            <w:tcBorders>
              <w:top w:val="nil"/>
              <w:left w:val="nil"/>
              <w:bottom w:val="single" w:sz="4" w:space="0" w:color="auto"/>
              <w:right w:val="single" w:sz="4" w:space="0" w:color="auto"/>
            </w:tcBorders>
            <w:shd w:val="clear" w:color="auto" w:fill="auto"/>
            <w:noWrap/>
            <w:vAlign w:val="center"/>
            <w:hideMark/>
          </w:tcPr>
          <w:p w14:paraId="4D140A5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0.36459%</w:t>
            </w:r>
          </w:p>
        </w:tc>
      </w:tr>
      <w:tr w:rsidR="00AB7A15" w:rsidRPr="00E0441D" w14:paraId="511E118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817F1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140</w:t>
            </w:r>
          </w:p>
        </w:tc>
        <w:tc>
          <w:tcPr>
            <w:tcW w:w="2494" w:type="dxa"/>
            <w:tcBorders>
              <w:top w:val="nil"/>
              <w:left w:val="nil"/>
              <w:bottom w:val="single" w:sz="4" w:space="0" w:color="auto"/>
              <w:right w:val="single" w:sz="4" w:space="0" w:color="auto"/>
            </w:tcBorders>
            <w:shd w:val="clear" w:color="auto" w:fill="auto"/>
            <w:noWrap/>
            <w:vAlign w:val="center"/>
            <w:hideMark/>
          </w:tcPr>
          <w:p w14:paraId="7EF67CC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0.36933%</w:t>
            </w:r>
          </w:p>
        </w:tc>
      </w:tr>
      <w:tr w:rsidR="00AB7A15" w:rsidRPr="00E0441D" w14:paraId="5E44262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9307B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141</w:t>
            </w:r>
          </w:p>
        </w:tc>
        <w:tc>
          <w:tcPr>
            <w:tcW w:w="2494" w:type="dxa"/>
            <w:tcBorders>
              <w:top w:val="nil"/>
              <w:left w:val="nil"/>
              <w:bottom w:val="single" w:sz="4" w:space="0" w:color="auto"/>
              <w:right w:val="single" w:sz="4" w:space="0" w:color="auto"/>
            </w:tcBorders>
            <w:shd w:val="clear" w:color="auto" w:fill="auto"/>
            <w:noWrap/>
            <w:vAlign w:val="center"/>
            <w:hideMark/>
          </w:tcPr>
          <w:p w14:paraId="689CB12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0.37413%</w:t>
            </w:r>
          </w:p>
        </w:tc>
      </w:tr>
      <w:tr w:rsidR="00AB7A15" w:rsidRPr="00E0441D" w14:paraId="12B31BE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78F7A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142</w:t>
            </w:r>
          </w:p>
        </w:tc>
        <w:tc>
          <w:tcPr>
            <w:tcW w:w="2494" w:type="dxa"/>
            <w:tcBorders>
              <w:top w:val="nil"/>
              <w:left w:val="nil"/>
              <w:bottom w:val="single" w:sz="4" w:space="0" w:color="auto"/>
              <w:right w:val="single" w:sz="4" w:space="0" w:color="auto"/>
            </w:tcBorders>
            <w:shd w:val="clear" w:color="auto" w:fill="auto"/>
            <w:noWrap/>
            <w:vAlign w:val="center"/>
            <w:hideMark/>
          </w:tcPr>
          <w:p w14:paraId="76C22FD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0.37899%</w:t>
            </w:r>
          </w:p>
        </w:tc>
      </w:tr>
      <w:tr w:rsidR="00AB7A15" w:rsidRPr="00E0441D" w14:paraId="10CA0AB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427F6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143</w:t>
            </w:r>
          </w:p>
        </w:tc>
        <w:tc>
          <w:tcPr>
            <w:tcW w:w="2494" w:type="dxa"/>
            <w:tcBorders>
              <w:top w:val="nil"/>
              <w:left w:val="nil"/>
              <w:bottom w:val="single" w:sz="4" w:space="0" w:color="auto"/>
              <w:right w:val="single" w:sz="4" w:space="0" w:color="auto"/>
            </w:tcBorders>
            <w:shd w:val="clear" w:color="auto" w:fill="auto"/>
            <w:noWrap/>
            <w:vAlign w:val="center"/>
            <w:hideMark/>
          </w:tcPr>
          <w:p w14:paraId="1E1E706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0.38392%</w:t>
            </w:r>
          </w:p>
        </w:tc>
      </w:tr>
      <w:tr w:rsidR="00AB7A15" w:rsidRPr="00E0441D" w14:paraId="4120244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08C66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144</w:t>
            </w:r>
          </w:p>
        </w:tc>
        <w:tc>
          <w:tcPr>
            <w:tcW w:w="2494" w:type="dxa"/>
            <w:tcBorders>
              <w:top w:val="nil"/>
              <w:left w:val="nil"/>
              <w:bottom w:val="single" w:sz="4" w:space="0" w:color="auto"/>
              <w:right w:val="single" w:sz="4" w:space="0" w:color="auto"/>
            </w:tcBorders>
            <w:shd w:val="clear" w:color="auto" w:fill="auto"/>
            <w:noWrap/>
            <w:vAlign w:val="center"/>
            <w:hideMark/>
          </w:tcPr>
          <w:p w14:paraId="15B0F7D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0.38891%</w:t>
            </w:r>
          </w:p>
        </w:tc>
      </w:tr>
      <w:tr w:rsidR="00AB7A15" w:rsidRPr="00E0441D" w14:paraId="7F5F13E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1CB4B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145</w:t>
            </w:r>
          </w:p>
        </w:tc>
        <w:tc>
          <w:tcPr>
            <w:tcW w:w="2494" w:type="dxa"/>
            <w:tcBorders>
              <w:top w:val="nil"/>
              <w:left w:val="nil"/>
              <w:bottom w:val="single" w:sz="4" w:space="0" w:color="auto"/>
              <w:right w:val="single" w:sz="4" w:space="0" w:color="auto"/>
            </w:tcBorders>
            <w:shd w:val="clear" w:color="auto" w:fill="auto"/>
            <w:noWrap/>
            <w:vAlign w:val="center"/>
            <w:hideMark/>
          </w:tcPr>
          <w:p w14:paraId="2D4D090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0.39397%</w:t>
            </w:r>
          </w:p>
        </w:tc>
      </w:tr>
      <w:tr w:rsidR="00AB7A15" w:rsidRPr="00E0441D" w14:paraId="40D0104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D8B42A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146</w:t>
            </w:r>
          </w:p>
        </w:tc>
        <w:tc>
          <w:tcPr>
            <w:tcW w:w="2494" w:type="dxa"/>
            <w:tcBorders>
              <w:top w:val="nil"/>
              <w:left w:val="nil"/>
              <w:bottom w:val="single" w:sz="4" w:space="0" w:color="auto"/>
              <w:right w:val="single" w:sz="4" w:space="0" w:color="auto"/>
            </w:tcBorders>
            <w:shd w:val="clear" w:color="auto" w:fill="auto"/>
            <w:noWrap/>
            <w:vAlign w:val="center"/>
            <w:hideMark/>
          </w:tcPr>
          <w:p w14:paraId="62891AA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0.39909%</w:t>
            </w:r>
          </w:p>
        </w:tc>
      </w:tr>
      <w:tr w:rsidR="00AB7A15" w:rsidRPr="00E0441D" w14:paraId="105574E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0D093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147</w:t>
            </w:r>
          </w:p>
        </w:tc>
        <w:tc>
          <w:tcPr>
            <w:tcW w:w="2494" w:type="dxa"/>
            <w:tcBorders>
              <w:top w:val="nil"/>
              <w:left w:val="nil"/>
              <w:bottom w:val="single" w:sz="4" w:space="0" w:color="auto"/>
              <w:right w:val="single" w:sz="4" w:space="0" w:color="auto"/>
            </w:tcBorders>
            <w:shd w:val="clear" w:color="auto" w:fill="auto"/>
            <w:noWrap/>
            <w:vAlign w:val="center"/>
            <w:hideMark/>
          </w:tcPr>
          <w:p w14:paraId="5427A79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0.40427%</w:t>
            </w:r>
          </w:p>
        </w:tc>
      </w:tr>
      <w:tr w:rsidR="00AB7A15" w:rsidRPr="00E0441D" w14:paraId="35172E6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7246A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148</w:t>
            </w:r>
          </w:p>
        </w:tc>
        <w:tc>
          <w:tcPr>
            <w:tcW w:w="2494" w:type="dxa"/>
            <w:tcBorders>
              <w:top w:val="nil"/>
              <w:left w:val="nil"/>
              <w:bottom w:val="single" w:sz="4" w:space="0" w:color="auto"/>
              <w:right w:val="single" w:sz="4" w:space="0" w:color="auto"/>
            </w:tcBorders>
            <w:shd w:val="clear" w:color="auto" w:fill="auto"/>
            <w:noWrap/>
            <w:vAlign w:val="center"/>
            <w:hideMark/>
          </w:tcPr>
          <w:p w14:paraId="700CC60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0.40953%</w:t>
            </w:r>
          </w:p>
        </w:tc>
      </w:tr>
      <w:tr w:rsidR="00AB7A15" w:rsidRPr="00E0441D" w14:paraId="7F3223C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5BF01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149</w:t>
            </w:r>
          </w:p>
        </w:tc>
        <w:tc>
          <w:tcPr>
            <w:tcW w:w="2494" w:type="dxa"/>
            <w:tcBorders>
              <w:top w:val="nil"/>
              <w:left w:val="nil"/>
              <w:bottom w:val="single" w:sz="4" w:space="0" w:color="auto"/>
              <w:right w:val="single" w:sz="4" w:space="0" w:color="auto"/>
            </w:tcBorders>
            <w:shd w:val="clear" w:color="auto" w:fill="auto"/>
            <w:noWrap/>
            <w:vAlign w:val="center"/>
            <w:hideMark/>
          </w:tcPr>
          <w:p w14:paraId="4317B2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0.41485%</w:t>
            </w:r>
          </w:p>
        </w:tc>
      </w:tr>
      <w:tr w:rsidR="00AB7A15" w:rsidRPr="00E0441D" w14:paraId="132CB1C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1937EE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150</w:t>
            </w:r>
          </w:p>
        </w:tc>
        <w:tc>
          <w:tcPr>
            <w:tcW w:w="2494" w:type="dxa"/>
            <w:tcBorders>
              <w:top w:val="nil"/>
              <w:left w:val="nil"/>
              <w:bottom w:val="single" w:sz="4" w:space="0" w:color="auto"/>
              <w:right w:val="single" w:sz="4" w:space="0" w:color="auto"/>
            </w:tcBorders>
            <w:shd w:val="clear" w:color="auto" w:fill="auto"/>
            <w:noWrap/>
            <w:vAlign w:val="center"/>
            <w:hideMark/>
          </w:tcPr>
          <w:p w14:paraId="5279513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0.42025%</w:t>
            </w:r>
          </w:p>
        </w:tc>
      </w:tr>
      <w:tr w:rsidR="00AB7A15" w:rsidRPr="00E0441D" w14:paraId="4C2C588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ABCA4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151</w:t>
            </w:r>
          </w:p>
        </w:tc>
        <w:tc>
          <w:tcPr>
            <w:tcW w:w="2494" w:type="dxa"/>
            <w:tcBorders>
              <w:top w:val="nil"/>
              <w:left w:val="nil"/>
              <w:bottom w:val="single" w:sz="4" w:space="0" w:color="auto"/>
              <w:right w:val="single" w:sz="4" w:space="0" w:color="auto"/>
            </w:tcBorders>
            <w:shd w:val="clear" w:color="auto" w:fill="auto"/>
            <w:noWrap/>
            <w:vAlign w:val="center"/>
            <w:hideMark/>
          </w:tcPr>
          <w:p w14:paraId="3D7BA9C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0.42571%</w:t>
            </w:r>
          </w:p>
        </w:tc>
      </w:tr>
      <w:tr w:rsidR="00AB7A15" w:rsidRPr="00E0441D" w14:paraId="00F32DA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4C55A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152</w:t>
            </w:r>
          </w:p>
        </w:tc>
        <w:tc>
          <w:tcPr>
            <w:tcW w:w="2494" w:type="dxa"/>
            <w:tcBorders>
              <w:top w:val="nil"/>
              <w:left w:val="nil"/>
              <w:bottom w:val="single" w:sz="4" w:space="0" w:color="auto"/>
              <w:right w:val="single" w:sz="4" w:space="0" w:color="auto"/>
            </w:tcBorders>
            <w:shd w:val="clear" w:color="auto" w:fill="auto"/>
            <w:noWrap/>
            <w:vAlign w:val="center"/>
            <w:hideMark/>
          </w:tcPr>
          <w:p w14:paraId="777FE7F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0.43124%</w:t>
            </w:r>
          </w:p>
        </w:tc>
      </w:tr>
      <w:tr w:rsidR="00AB7A15" w:rsidRPr="00E0441D" w14:paraId="1115E37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2B0C4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153</w:t>
            </w:r>
          </w:p>
        </w:tc>
        <w:tc>
          <w:tcPr>
            <w:tcW w:w="2494" w:type="dxa"/>
            <w:tcBorders>
              <w:top w:val="nil"/>
              <w:left w:val="nil"/>
              <w:bottom w:val="single" w:sz="4" w:space="0" w:color="auto"/>
              <w:right w:val="single" w:sz="4" w:space="0" w:color="auto"/>
            </w:tcBorders>
            <w:shd w:val="clear" w:color="auto" w:fill="auto"/>
            <w:noWrap/>
            <w:vAlign w:val="center"/>
            <w:hideMark/>
          </w:tcPr>
          <w:p w14:paraId="6A81D00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0.43685%</w:t>
            </w:r>
          </w:p>
        </w:tc>
      </w:tr>
      <w:tr w:rsidR="00AB7A15" w:rsidRPr="00E0441D" w14:paraId="18171AF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C4ECD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154</w:t>
            </w:r>
          </w:p>
        </w:tc>
        <w:tc>
          <w:tcPr>
            <w:tcW w:w="2494" w:type="dxa"/>
            <w:tcBorders>
              <w:top w:val="nil"/>
              <w:left w:val="nil"/>
              <w:bottom w:val="single" w:sz="4" w:space="0" w:color="auto"/>
              <w:right w:val="single" w:sz="4" w:space="0" w:color="auto"/>
            </w:tcBorders>
            <w:shd w:val="clear" w:color="auto" w:fill="auto"/>
            <w:noWrap/>
            <w:vAlign w:val="center"/>
            <w:hideMark/>
          </w:tcPr>
          <w:p w14:paraId="10BF5B1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0.44253%</w:t>
            </w:r>
          </w:p>
        </w:tc>
      </w:tr>
      <w:tr w:rsidR="00AB7A15" w:rsidRPr="00E0441D" w14:paraId="3FE7CA7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7133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155</w:t>
            </w:r>
          </w:p>
        </w:tc>
        <w:tc>
          <w:tcPr>
            <w:tcW w:w="2494" w:type="dxa"/>
            <w:tcBorders>
              <w:top w:val="nil"/>
              <w:left w:val="nil"/>
              <w:bottom w:val="single" w:sz="4" w:space="0" w:color="auto"/>
              <w:right w:val="single" w:sz="4" w:space="0" w:color="auto"/>
            </w:tcBorders>
            <w:shd w:val="clear" w:color="auto" w:fill="auto"/>
            <w:noWrap/>
            <w:vAlign w:val="center"/>
            <w:hideMark/>
          </w:tcPr>
          <w:p w14:paraId="16E08F5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0.44828%</w:t>
            </w:r>
          </w:p>
        </w:tc>
      </w:tr>
      <w:tr w:rsidR="00AB7A15" w:rsidRPr="00E0441D" w14:paraId="3D815B6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A4EB9C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156</w:t>
            </w:r>
          </w:p>
        </w:tc>
        <w:tc>
          <w:tcPr>
            <w:tcW w:w="2494" w:type="dxa"/>
            <w:tcBorders>
              <w:top w:val="nil"/>
              <w:left w:val="nil"/>
              <w:bottom w:val="single" w:sz="4" w:space="0" w:color="auto"/>
              <w:right w:val="single" w:sz="4" w:space="0" w:color="auto"/>
            </w:tcBorders>
            <w:shd w:val="clear" w:color="auto" w:fill="auto"/>
            <w:noWrap/>
            <w:vAlign w:val="center"/>
            <w:hideMark/>
          </w:tcPr>
          <w:p w14:paraId="7939E7D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0.45411%</w:t>
            </w:r>
          </w:p>
        </w:tc>
      </w:tr>
      <w:tr w:rsidR="00AB7A15" w:rsidRPr="00E0441D" w14:paraId="1BF580A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9BA4B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157</w:t>
            </w:r>
          </w:p>
        </w:tc>
        <w:tc>
          <w:tcPr>
            <w:tcW w:w="2494" w:type="dxa"/>
            <w:tcBorders>
              <w:top w:val="nil"/>
              <w:left w:val="nil"/>
              <w:bottom w:val="single" w:sz="4" w:space="0" w:color="auto"/>
              <w:right w:val="single" w:sz="4" w:space="0" w:color="auto"/>
            </w:tcBorders>
            <w:shd w:val="clear" w:color="auto" w:fill="auto"/>
            <w:noWrap/>
            <w:vAlign w:val="center"/>
            <w:hideMark/>
          </w:tcPr>
          <w:p w14:paraId="3C0B638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0.46001%</w:t>
            </w:r>
          </w:p>
        </w:tc>
      </w:tr>
      <w:tr w:rsidR="00AB7A15" w:rsidRPr="00E0441D" w14:paraId="0EABEE4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55DF1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158</w:t>
            </w:r>
          </w:p>
        </w:tc>
        <w:tc>
          <w:tcPr>
            <w:tcW w:w="2494" w:type="dxa"/>
            <w:tcBorders>
              <w:top w:val="nil"/>
              <w:left w:val="nil"/>
              <w:bottom w:val="single" w:sz="4" w:space="0" w:color="auto"/>
              <w:right w:val="single" w:sz="4" w:space="0" w:color="auto"/>
            </w:tcBorders>
            <w:shd w:val="clear" w:color="auto" w:fill="auto"/>
            <w:noWrap/>
            <w:vAlign w:val="center"/>
            <w:hideMark/>
          </w:tcPr>
          <w:p w14:paraId="5D5B327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0.46599%</w:t>
            </w:r>
          </w:p>
        </w:tc>
      </w:tr>
      <w:tr w:rsidR="00AB7A15" w:rsidRPr="00E0441D" w14:paraId="4851325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E0D49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159</w:t>
            </w:r>
          </w:p>
        </w:tc>
        <w:tc>
          <w:tcPr>
            <w:tcW w:w="2494" w:type="dxa"/>
            <w:tcBorders>
              <w:top w:val="nil"/>
              <w:left w:val="nil"/>
              <w:bottom w:val="single" w:sz="4" w:space="0" w:color="auto"/>
              <w:right w:val="single" w:sz="4" w:space="0" w:color="auto"/>
            </w:tcBorders>
            <w:shd w:val="clear" w:color="auto" w:fill="auto"/>
            <w:noWrap/>
            <w:vAlign w:val="center"/>
            <w:hideMark/>
          </w:tcPr>
          <w:p w14:paraId="7049551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0.47205%</w:t>
            </w:r>
          </w:p>
        </w:tc>
      </w:tr>
      <w:tr w:rsidR="00AB7A15" w:rsidRPr="00E0441D" w14:paraId="578AB0C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04D9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160</w:t>
            </w:r>
          </w:p>
        </w:tc>
        <w:tc>
          <w:tcPr>
            <w:tcW w:w="2494" w:type="dxa"/>
            <w:tcBorders>
              <w:top w:val="nil"/>
              <w:left w:val="nil"/>
              <w:bottom w:val="single" w:sz="4" w:space="0" w:color="auto"/>
              <w:right w:val="single" w:sz="4" w:space="0" w:color="auto"/>
            </w:tcBorders>
            <w:shd w:val="clear" w:color="auto" w:fill="auto"/>
            <w:noWrap/>
            <w:vAlign w:val="center"/>
            <w:hideMark/>
          </w:tcPr>
          <w:p w14:paraId="4B27F91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0.47819%</w:t>
            </w:r>
          </w:p>
        </w:tc>
      </w:tr>
      <w:tr w:rsidR="00AB7A15" w:rsidRPr="00E0441D" w14:paraId="7729F06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ABC31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161</w:t>
            </w:r>
          </w:p>
        </w:tc>
        <w:tc>
          <w:tcPr>
            <w:tcW w:w="2494" w:type="dxa"/>
            <w:tcBorders>
              <w:top w:val="nil"/>
              <w:left w:val="nil"/>
              <w:bottom w:val="single" w:sz="4" w:space="0" w:color="auto"/>
              <w:right w:val="single" w:sz="4" w:space="0" w:color="auto"/>
            </w:tcBorders>
            <w:shd w:val="clear" w:color="auto" w:fill="auto"/>
            <w:noWrap/>
            <w:vAlign w:val="center"/>
            <w:hideMark/>
          </w:tcPr>
          <w:p w14:paraId="1E672CA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0.48441%</w:t>
            </w:r>
          </w:p>
        </w:tc>
      </w:tr>
      <w:tr w:rsidR="00AB7A15" w:rsidRPr="00E0441D" w14:paraId="5CFEA4B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F81CB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162</w:t>
            </w:r>
          </w:p>
        </w:tc>
        <w:tc>
          <w:tcPr>
            <w:tcW w:w="2494" w:type="dxa"/>
            <w:tcBorders>
              <w:top w:val="nil"/>
              <w:left w:val="nil"/>
              <w:bottom w:val="single" w:sz="4" w:space="0" w:color="auto"/>
              <w:right w:val="single" w:sz="4" w:space="0" w:color="auto"/>
            </w:tcBorders>
            <w:shd w:val="clear" w:color="auto" w:fill="auto"/>
            <w:noWrap/>
            <w:vAlign w:val="center"/>
            <w:hideMark/>
          </w:tcPr>
          <w:p w14:paraId="2F72AA5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0.49070%</w:t>
            </w:r>
          </w:p>
        </w:tc>
      </w:tr>
      <w:tr w:rsidR="00AB7A15" w:rsidRPr="00E0441D" w14:paraId="69F7E9A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023F7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163</w:t>
            </w:r>
          </w:p>
        </w:tc>
        <w:tc>
          <w:tcPr>
            <w:tcW w:w="2494" w:type="dxa"/>
            <w:tcBorders>
              <w:top w:val="nil"/>
              <w:left w:val="nil"/>
              <w:bottom w:val="single" w:sz="4" w:space="0" w:color="auto"/>
              <w:right w:val="single" w:sz="4" w:space="0" w:color="auto"/>
            </w:tcBorders>
            <w:shd w:val="clear" w:color="auto" w:fill="auto"/>
            <w:noWrap/>
            <w:vAlign w:val="center"/>
            <w:hideMark/>
          </w:tcPr>
          <w:p w14:paraId="6149DED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0.49708%</w:t>
            </w:r>
          </w:p>
        </w:tc>
      </w:tr>
      <w:tr w:rsidR="00AB7A15" w:rsidRPr="00E0441D" w14:paraId="2C681E9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CB80E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164</w:t>
            </w:r>
          </w:p>
        </w:tc>
        <w:tc>
          <w:tcPr>
            <w:tcW w:w="2494" w:type="dxa"/>
            <w:tcBorders>
              <w:top w:val="nil"/>
              <w:left w:val="nil"/>
              <w:bottom w:val="single" w:sz="4" w:space="0" w:color="auto"/>
              <w:right w:val="single" w:sz="4" w:space="0" w:color="auto"/>
            </w:tcBorders>
            <w:shd w:val="clear" w:color="auto" w:fill="auto"/>
            <w:noWrap/>
            <w:vAlign w:val="center"/>
            <w:hideMark/>
          </w:tcPr>
          <w:p w14:paraId="281E45C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0.50354%</w:t>
            </w:r>
          </w:p>
        </w:tc>
      </w:tr>
      <w:tr w:rsidR="00AB7A15" w:rsidRPr="00E0441D" w14:paraId="7DD0150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6B4A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165</w:t>
            </w:r>
          </w:p>
        </w:tc>
        <w:tc>
          <w:tcPr>
            <w:tcW w:w="2494" w:type="dxa"/>
            <w:tcBorders>
              <w:top w:val="nil"/>
              <w:left w:val="nil"/>
              <w:bottom w:val="single" w:sz="4" w:space="0" w:color="auto"/>
              <w:right w:val="single" w:sz="4" w:space="0" w:color="auto"/>
            </w:tcBorders>
            <w:shd w:val="clear" w:color="auto" w:fill="auto"/>
            <w:noWrap/>
            <w:vAlign w:val="center"/>
            <w:hideMark/>
          </w:tcPr>
          <w:p w14:paraId="7C204A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0.51009%</w:t>
            </w:r>
          </w:p>
        </w:tc>
      </w:tr>
      <w:tr w:rsidR="00AB7A15" w:rsidRPr="00E0441D" w14:paraId="1507F34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C4E89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166</w:t>
            </w:r>
          </w:p>
        </w:tc>
        <w:tc>
          <w:tcPr>
            <w:tcW w:w="2494" w:type="dxa"/>
            <w:tcBorders>
              <w:top w:val="nil"/>
              <w:left w:val="nil"/>
              <w:bottom w:val="single" w:sz="4" w:space="0" w:color="auto"/>
              <w:right w:val="single" w:sz="4" w:space="0" w:color="auto"/>
            </w:tcBorders>
            <w:shd w:val="clear" w:color="auto" w:fill="auto"/>
            <w:noWrap/>
            <w:vAlign w:val="center"/>
            <w:hideMark/>
          </w:tcPr>
          <w:p w14:paraId="471BEAB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0.51672%</w:t>
            </w:r>
          </w:p>
        </w:tc>
      </w:tr>
      <w:tr w:rsidR="00AB7A15" w:rsidRPr="00E0441D" w14:paraId="0C151F3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0CB63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167</w:t>
            </w:r>
          </w:p>
        </w:tc>
        <w:tc>
          <w:tcPr>
            <w:tcW w:w="2494" w:type="dxa"/>
            <w:tcBorders>
              <w:top w:val="nil"/>
              <w:left w:val="nil"/>
              <w:bottom w:val="single" w:sz="4" w:space="0" w:color="auto"/>
              <w:right w:val="single" w:sz="4" w:space="0" w:color="auto"/>
            </w:tcBorders>
            <w:shd w:val="clear" w:color="auto" w:fill="auto"/>
            <w:noWrap/>
            <w:vAlign w:val="center"/>
            <w:hideMark/>
          </w:tcPr>
          <w:p w14:paraId="1BB8655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0.52344%</w:t>
            </w:r>
          </w:p>
        </w:tc>
      </w:tr>
      <w:tr w:rsidR="00AB7A15" w:rsidRPr="00E0441D" w14:paraId="3497695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5B3B9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168</w:t>
            </w:r>
          </w:p>
        </w:tc>
        <w:tc>
          <w:tcPr>
            <w:tcW w:w="2494" w:type="dxa"/>
            <w:tcBorders>
              <w:top w:val="nil"/>
              <w:left w:val="nil"/>
              <w:bottom w:val="single" w:sz="4" w:space="0" w:color="auto"/>
              <w:right w:val="single" w:sz="4" w:space="0" w:color="auto"/>
            </w:tcBorders>
            <w:shd w:val="clear" w:color="auto" w:fill="auto"/>
            <w:noWrap/>
            <w:vAlign w:val="center"/>
            <w:hideMark/>
          </w:tcPr>
          <w:p w14:paraId="440951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0.53024%</w:t>
            </w:r>
          </w:p>
        </w:tc>
      </w:tr>
      <w:tr w:rsidR="00AB7A15" w:rsidRPr="00E0441D" w14:paraId="73CA456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B16D2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169</w:t>
            </w:r>
          </w:p>
        </w:tc>
        <w:tc>
          <w:tcPr>
            <w:tcW w:w="2494" w:type="dxa"/>
            <w:tcBorders>
              <w:top w:val="nil"/>
              <w:left w:val="nil"/>
              <w:bottom w:val="single" w:sz="4" w:space="0" w:color="auto"/>
              <w:right w:val="single" w:sz="4" w:space="0" w:color="auto"/>
            </w:tcBorders>
            <w:shd w:val="clear" w:color="auto" w:fill="auto"/>
            <w:noWrap/>
            <w:vAlign w:val="center"/>
            <w:hideMark/>
          </w:tcPr>
          <w:p w14:paraId="44B5214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0.53714%</w:t>
            </w:r>
          </w:p>
        </w:tc>
      </w:tr>
      <w:tr w:rsidR="00AB7A15" w:rsidRPr="00E0441D" w14:paraId="4ECFC0C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D6865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170</w:t>
            </w:r>
          </w:p>
        </w:tc>
        <w:tc>
          <w:tcPr>
            <w:tcW w:w="2494" w:type="dxa"/>
            <w:tcBorders>
              <w:top w:val="nil"/>
              <w:left w:val="nil"/>
              <w:bottom w:val="single" w:sz="4" w:space="0" w:color="auto"/>
              <w:right w:val="single" w:sz="4" w:space="0" w:color="auto"/>
            </w:tcBorders>
            <w:shd w:val="clear" w:color="auto" w:fill="auto"/>
            <w:noWrap/>
            <w:vAlign w:val="center"/>
            <w:hideMark/>
          </w:tcPr>
          <w:p w14:paraId="0DECC1B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0.54412%</w:t>
            </w:r>
          </w:p>
        </w:tc>
      </w:tr>
      <w:tr w:rsidR="00AB7A15" w:rsidRPr="00E0441D" w14:paraId="70D9B46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244AF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171</w:t>
            </w:r>
          </w:p>
        </w:tc>
        <w:tc>
          <w:tcPr>
            <w:tcW w:w="2494" w:type="dxa"/>
            <w:tcBorders>
              <w:top w:val="nil"/>
              <w:left w:val="nil"/>
              <w:bottom w:val="single" w:sz="4" w:space="0" w:color="auto"/>
              <w:right w:val="single" w:sz="4" w:space="0" w:color="auto"/>
            </w:tcBorders>
            <w:shd w:val="clear" w:color="auto" w:fill="auto"/>
            <w:noWrap/>
            <w:vAlign w:val="center"/>
            <w:hideMark/>
          </w:tcPr>
          <w:p w14:paraId="725CE56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0.55119%</w:t>
            </w:r>
          </w:p>
        </w:tc>
      </w:tr>
      <w:tr w:rsidR="00AB7A15" w:rsidRPr="00E0441D" w14:paraId="3BF2961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EAA35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172</w:t>
            </w:r>
          </w:p>
        </w:tc>
        <w:tc>
          <w:tcPr>
            <w:tcW w:w="2494" w:type="dxa"/>
            <w:tcBorders>
              <w:top w:val="nil"/>
              <w:left w:val="nil"/>
              <w:bottom w:val="single" w:sz="4" w:space="0" w:color="auto"/>
              <w:right w:val="single" w:sz="4" w:space="0" w:color="auto"/>
            </w:tcBorders>
            <w:shd w:val="clear" w:color="auto" w:fill="auto"/>
            <w:noWrap/>
            <w:vAlign w:val="center"/>
            <w:hideMark/>
          </w:tcPr>
          <w:p w14:paraId="468A1FC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0.55836%</w:t>
            </w:r>
          </w:p>
        </w:tc>
      </w:tr>
      <w:tr w:rsidR="00AB7A15" w:rsidRPr="00E0441D" w14:paraId="69E97B0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741CE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173</w:t>
            </w:r>
          </w:p>
        </w:tc>
        <w:tc>
          <w:tcPr>
            <w:tcW w:w="2494" w:type="dxa"/>
            <w:tcBorders>
              <w:top w:val="nil"/>
              <w:left w:val="nil"/>
              <w:bottom w:val="single" w:sz="4" w:space="0" w:color="auto"/>
              <w:right w:val="single" w:sz="4" w:space="0" w:color="auto"/>
            </w:tcBorders>
            <w:shd w:val="clear" w:color="auto" w:fill="auto"/>
            <w:noWrap/>
            <w:vAlign w:val="center"/>
            <w:hideMark/>
          </w:tcPr>
          <w:p w14:paraId="5584FCF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0.56562%</w:t>
            </w:r>
          </w:p>
        </w:tc>
      </w:tr>
      <w:tr w:rsidR="00AB7A15" w:rsidRPr="00E0441D" w14:paraId="1E015AB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21999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174</w:t>
            </w:r>
          </w:p>
        </w:tc>
        <w:tc>
          <w:tcPr>
            <w:tcW w:w="2494" w:type="dxa"/>
            <w:tcBorders>
              <w:top w:val="nil"/>
              <w:left w:val="nil"/>
              <w:bottom w:val="single" w:sz="4" w:space="0" w:color="auto"/>
              <w:right w:val="single" w:sz="4" w:space="0" w:color="auto"/>
            </w:tcBorders>
            <w:shd w:val="clear" w:color="auto" w:fill="auto"/>
            <w:noWrap/>
            <w:vAlign w:val="center"/>
            <w:hideMark/>
          </w:tcPr>
          <w:p w14:paraId="4D0D9B0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0.57297%</w:t>
            </w:r>
          </w:p>
        </w:tc>
      </w:tr>
      <w:tr w:rsidR="00AB7A15" w:rsidRPr="00E0441D" w14:paraId="6021DB7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0141D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175</w:t>
            </w:r>
          </w:p>
        </w:tc>
        <w:tc>
          <w:tcPr>
            <w:tcW w:w="2494" w:type="dxa"/>
            <w:tcBorders>
              <w:top w:val="nil"/>
              <w:left w:val="nil"/>
              <w:bottom w:val="single" w:sz="4" w:space="0" w:color="auto"/>
              <w:right w:val="single" w:sz="4" w:space="0" w:color="auto"/>
            </w:tcBorders>
            <w:shd w:val="clear" w:color="auto" w:fill="auto"/>
            <w:noWrap/>
            <w:vAlign w:val="center"/>
            <w:hideMark/>
          </w:tcPr>
          <w:p w14:paraId="0C48CE5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0.58042%</w:t>
            </w:r>
          </w:p>
        </w:tc>
      </w:tr>
      <w:tr w:rsidR="00AB7A15" w:rsidRPr="00E0441D" w14:paraId="5798ABB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EE477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176</w:t>
            </w:r>
          </w:p>
        </w:tc>
        <w:tc>
          <w:tcPr>
            <w:tcW w:w="2494" w:type="dxa"/>
            <w:tcBorders>
              <w:top w:val="nil"/>
              <w:left w:val="nil"/>
              <w:bottom w:val="single" w:sz="4" w:space="0" w:color="auto"/>
              <w:right w:val="single" w:sz="4" w:space="0" w:color="auto"/>
            </w:tcBorders>
            <w:shd w:val="clear" w:color="auto" w:fill="auto"/>
            <w:noWrap/>
            <w:vAlign w:val="center"/>
            <w:hideMark/>
          </w:tcPr>
          <w:p w14:paraId="0938802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0.58796%</w:t>
            </w:r>
          </w:p>
        </w:tc>
      </w:tr>
      <w:tr w:rsidR="00AB7A15" w:rsidRPr="00E0441D" w14:paraId="74B15A4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01302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177</w:t>
            </w:r>
          </w:p>
        </w:tc>
        <w:tc>
          <w:tcPr>
            <w:tcW w:w="2494" w:type="dxa"/>
            <w:tcBorders>
              <w:top w:val="nil"/>
              <w:left w:val="nil"/>
              <w:bottom w:val="single" w:sz="4" w:space="0" w:color="auto"/>
              <w:right w:val="single" w:sz="4" w:space="0" w:color="auto"/>
            </w:tcBorders>
            <w:shd w:val="clear" w:color="auto" w:fill="auto"/>
            <w:noWrap/>
            <w:vAlign w:val="center"/>
            <w:hideMark/>
          </w:tcPr>
          <w:p w14:paraId="23A10E6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0.59561%</w:t>
            </w:r>
          </w:p>
        </w:tc>
      </w:tr>
      <w:tr w:rsidR="00AB7A15" w:rsidRPr="00E0441D" w14:paraId="3436558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E15B1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178</w:t>
            </w:r>
          </w:p>
        </w:tc>
        <w:tc>
          <w:tcPr>
            <w:tcW w:w="2494" w:type="dxa"/>
            <w:tcBorders>
              <w:top w:val="nil"/>
              <w:left w:val="nil"/>
              <w:bottom w:val="single" w:sz="4" w:space="0" w:color="auto"/>
              <w:right w:val="single" w:sz="4" w:space="0" w:color="auto"/>
            </w:tcBorders>
            <w:shd w:val="clear" w:color="auto" w:fill="auto"/>
            <w:noWrap/>
            <w:vAlign w:val="center"/>
            <w:hideMark/>
          </w:tcPr>
          <w:p w14:paraId="2A70609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0.60335%</w:t>
            </w:r>
          </w:p>
        </w:tc>
      </w:tr>
      <w:tr w:rsidR="00AB7A15" w:rsidRPr="00E0441D" w14:paraId="073C731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7BD94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179</w:t>
            </w:r>
          </w:p>
        </w:tc>
        <w:tc>
          <w:tcPr>
            <w:tcW w:w="2494" w:type="dxa"/>
            <w:tcBorders>
              <w:top w:val="nil"/>
              <w:left w:val="nil"/>
              <w:bottom w:val="single" w:sz="4" w:space="0" w:color="auto"/>
              <w:right w:val="single" w:sz="4" w:space="0" w:color="auto"/>
            </w:tcBorders>
            <w:shd w:val="clear" w:color="auto" w:fill="auto"/>
            <w:noWrap/>
            <w:vAlign w:val="center"/>
            <w:hideMark/>
          </w:tcPr>
          <w:p w14:paraId="614AA22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0.61119%</w:t>
            </w:r>
          </w:p>
        </w:tc>
      </w:tr>
      <w:tr w:rsidR="00AB7A15" w:rsidRPr="00E0441D" w14:paraId="38B4B8F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17EB8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180</w:t>
            </w:r>
          </w:p>
        </w:tc>
        <w:tc>
          <w:tcPr>
            <w:tcW w:w="2494" w:type="dxa"/>
            <w:tcBorders>
              <w:top w:val="nil"/>
              <w:left w:val="nil"/>
              <w:bottom w:val="single" w:sz="4" w:space="0" w:color="auto"/>
              <w:right w:val="single" w:sz="4" w:space="0" w:color="auto"/>
            </w:tcBorders>
            <w:shd w:val="clear" w:color="auto" w:fill="auto"/>
            <w:noWrap/>
            <w:vAlign w:val="center"/>
            <w:hideMark/>
          </w:tcPr>
          <w:p w14:paraId="71B49B3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0.61914%</w:t>
            </w:r>
          </w:p>
        </w:tc>
      </w:tr>
      <w:tr w:rsidR="00AB7A15" w:rsidRPr="00E0441D" w14:paraId="556A30C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28F05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181</w:t>
            </w:r>
          </w:p>
        </w:tc>
        <w:tc>
          <w:tcPr>
            <w:tcW w:w="2494" w:type="dxa"/>
            <w:tcBorders>
              <w:top w:val="nil"/>
              <w:left w:val="nil"/>
              <w:bottom w:val="single" w:sz="4" w:space="0" w:color="auto"/>
              <w:right w:val="single" w:sz="4" w:space="0" w:color="auto"/>
            </w:tcBorders>
            <w:shd w:val="clear" w:color="auto" w:fill="auto"/>
            <w:noWrap/>
            <w:vAlign w:val="center"/>
            <w:hideMark/>
          </w:tcPr>
          <w:p w14:paraId="25980E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0.62719%</w:t>
            </w:r>
          </w:p>
        </w:tc>
      </w:tr>
      <w:tr w:rsidR="00AB7A15" w:rsidRPr="00E0441D" w14:paraId="04CC2BD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DE766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182</w:t>
            </w:r>
          </w:p>
        </w:tc>
        <w:tc>
          <w:tcPr>
            <w:tcW w:w="2494" w:type="dxa"/>
            <w:tcBorders>
              <w:top w:val="nil"/>
              <w:left w:val="nil"/>
              <w:bottom w:val="single" w:sz="4" w:space="0" w:color="auto"/>
              <w:right w:val="single" w:sz="4" w:space="0" w:color="auto"/>
            </w:tcBorders>
            <w:shd w:val="clear" w:color="auto" w:fill="auto"/>
            <w:noWrap/>
            <w:vAlign w:val="center"/>
            <w:hideMark/>
          </w:tcPr>
          <w:p w14:paraId="2271DA3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0.63534%</w:t>
            </w:r>
          </w:p>
        </w:tc>
      </w:tr>
      <w:tr w:rsidR="00AB7A15" w:rsidRPr="00E0441D" w14:paraId="5319E6B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7B9DC9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183</w:t>
            </w:r>
          </w:p>
        </w:tc>
        <w:tc>
          <w:tcPr>
            <w:tcW w:w="2494" w:type="dxa"/>
            <w:tcBorders>
              <w:top w:val="nil"/>
              <w:left w:val="nil"/>
              <w:bottom w:val="single" w:sz="4" w:space="0" w:color="auto"/>
              <w:right w:val="single" w:sz="4" w:space="0" w:color="auto"/>
            </w:tcBorders>
            <w:shd w:val="clear" w:color="auto" w:fill="auto"/>
            <w:noWrap/>
            <w:vAlign w:val="center"/>
            <w:hideMark/>
          </w:tcPr>
          <w:p w14:paraId="2050B41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0.64360%</w:t>
            </w:r>
          </w:p>
        </w:tc>
      </w:tr>
      <w:tr w:rsidR="00AB7A15" w:rsidRPr="00E0441D" w14:paraId="798ED03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B5E1B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184</w:t>
            </w:r>
          </w:p>
        </w:tc>
        <w:tc>
          <w:tcPr>
            <w:tcW w:w="2494" w:type="dxa"/>
            <w:tcBorders>
              <w:top w:val="nil"/>
              <w:left w:val="nil"/>
              <w:bottom w:val="single" w:sz="4" w:space="0" w:color="auto"/>
              <w:right w:val="single" w:sz="4" w:space="0" w:color="auto"/>
            </w:tcBorders>
            <w:shd w:val="clear" w:color="auto" w:fill="auto"/>
            <w:noWrap/>
            <w:vAlign w:val="center"/>
            <w:hideMark/>
          </w:tcPr>
          <w:p w14:paraId="139FEE8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0.65197%</w:t>
            </w:r>
          </w:p>
        </w:tc>
      </w:tr>
      <w:tr w:rsidR="00AB7A15" w:rsidRPr="00E0441D" w14:paraId="0D7D2D8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D5BA2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185</w:t>
            </w:r>
          </w:p>
        </w:tc>
        <w:tc>
          <w:tcPr>
            <w:tcW w:w="2494" w:type="dxa"/>
            <w:tcBorders>
              <w:top w:val="nil"/>
              <w:left w:val="nil"/>
              <w:bottom w:val="single" w:sz="4" w:space="0" w:color="auto"/>
              <w:right w:val="single" w:sz="4" w:space="0" w:color="auto"/>
            </w:tcBorders>
            <w:shd w:val="clear" w:color="auto" w:fill="auto"/>
            <w:noWrap/>
            <w:vAlign w:val="center"/>
            <w:hideMark/>
          </w:tcPr>
          <w:p w14:paraId="00530F4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0.66044%</w:t>
            </w:r>
          </w:p>
        </w:tc>
      </w:tr>
      <w:tr w:rsidR="00AB7A15" w:rsidRPr="00E0441D" w14:paraId="610EDDF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48194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186</w:t>
            </w:r>
          </w:p>
        </w:tc>
        <w:tc>
          <w:tcPr>
            <w:tcW w:w="2494" w:type="dxa"/>
            <w:tcBorders>
              <w:top w:val="nil"/>
              <w:left w:val="nil"/>
              <w:bottom w:val="single" w:sz="4" w:space="0" w:color="auto"/>
              <w:right w:val="single" w:sz="4" w:space="0" w:color="auto"/>
            </w:tcBorders>
            <w:shd w:val="clear" w:color="auto" w:fill="auto"/>
            <w:noWrap/>
            <w:vAlign w:val="center"/>
            <w:hideMark/>
          </w:tcPr>
          <w:p w14:paraId="66FF092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0.66903%</w:t>
            </w:r>
          </w:p>
        </w:tc>
      </w:tr>
      <w:tr w:rsidR="00AB7A15" w:rsidRPr="00E0441D" w14:paraId="4845815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660CA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187</w:t>
            </w:r>
          </w:p>
        </w:tc>
        <w:tc>
          <w:tcPr>
            <w:tcW w:w="2494" w:type="dxa"/>
            <w:tcBorders>
              <w:top w:val="nil"/>
              <w:left w:val="nil"/>
              <w:bottom w:val="single" w:sz="4" w:space="0" w:color="auto"/>
              <w:right w:val="single" w:sz="4" w:space="0" w:color="auto"/>
            </w:tcBorders>
            <w:shd w:val="clear" w:color="auto" w:fill="auto"/>
            <w:noWrap/>
            <w:vAlign w:val="center"/>
            <w:hideMark/>
          </w:tcPr>
          <w:p w14:paraId="6FFFED7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0.67773%</w:t>
            </w:r>
          </w:p>
        </w:tc>
      </w:tr>
      <w:tr w:rsidR="00AB7A15" w:rsidRPr="00E0441D" w14:paraId="478CDE6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7FA65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188</w:t>
            </w:r>
          </w:p>
        </w:tc>
        <w:tc>
          <w:tcPr>
            <w:tcW w:w="2494" w:type="dxa"/>
            <w:tcBorders>
              <w:top w:val="nil"/>
              <w:left w:val="nil"/>
              <w:bottom w:val="single" w:sz="4" w:space="0" w:color="auto"/>
              <w:right w:val="single" w:sz="4" w:space="0" w:color="auto"/>
            </w:tcBorders>
            <w:shd w:val="clear" w:color="auto" w:fill="auto"/>
            <w:noWrap/>
            <w:vAlign w:val="center"/>
            <w:hideMark/>
          </w:tcPr>
          <w:p w14:paraId="151E541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0.68654%</w:t>
            </w:r>
          </w:p>
        </w:tc>
      </w:tr>
      <w:tr w:rsidR="00AB7A15" w:rsidRPr="00E0441D" w14:paraId="226DE31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3E074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189</w:t>
            </w:r>
          </w:p>
        </w:tc>
        <w:tc>
          <w:tcPr>
            <w:tcW w:w="2494" w:type="dxa"/>
            <w:tcBorders>
              <w:top w:val="nil"/>
              <w:left w:val="nil"/>
              <w:bottom w:val="single" w:sz="4" w:space="0" w:color="auto"/>
              <w:right w:val="single" w:sz="4" w:space="0" w:color="auto"/>
            </w:tcBorders>
            <w:shd w:val="clear" w:color="auto" w:fill="auto"/>
            <w:noWrap/>
            <w:vAlign w:val="center"/>
            <w:hideMark/>
          </w:tcPr>
          <w:p w14:paraId="20A9855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0.69546%</w:t>
            </w:r>
          </w:p>
        </w:tc>
      </w:tr>
      <w:tr w:rsidR="00AB7A15" w:rsidRPr="00E0441D" w14:paraId="2B8D96F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AE54A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190</w:t>
            </w:r>
          </w:p>
        </w:tc>
        <w:tc>
          <w:tcPr>
            <w:tcW w:w="2494" w:type="dxa"/>
            <w:tcBorders>
              <w:top w:val="nil"/>
              <w:left w:val="nil"/>
              <w:bottom w:val="single" w:sz="4" w:space="0" w:color="auto"/>
              <w:right w:val="single" w:sz="4" w:space="0" w:color="auto"/>
            </w:tcBorders>
            <w:shd w:val="clear" w:color="auto" w:fill="auto"/>
            <w:noWrap/>
            <w:vAlign w:val="center"/>
            <w:hideMark/>
          </w:tcPr>
          <w:p w14:paraId="76F18BD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0.70450%</w:t>
            </w:r>
          </w:p>
        </w:tc>
      </w:tr>
      <w:tr w:rsidR="00AB7A15" w:rsidRPr="00E0441D" w14:paraId="547A65F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E6151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191</w:t>
            </w:r>
          </w:p>
        </w:tc>
        <w:tc>
          <w:tcPr>
            <w:tcW w:w="2494" w:type="dxa"/>
            <w:tcBorders>
              <w:top w:val="nil"/>
              <w:left w:val="nil"/>
              <w:bottom w:val="single" w:sz="4" w:space="0" w:color="auto"/>
              <w:right w:val="single" w:sz="4" w:space="0" w:color="auto"/>
            </w:tcBorders>
            <w:shd w:val="clear" w:color="auto" w:fill="auto"/>
            <w:noWrap/>
            <w:vAlign w:val="center"/>
            <w:hideMark/>
          </w:tcPr>
          <w:p w14:paraId="22C4018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0.71366%</w:t>
            </w:r>
          </w:p>
        </w:tc>
      </w:tr>
      <w:tr w:rsidR="00AB7A15" w:rsidRPr="00E0441D" w14:paraId="50D4AFF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A58B3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192</w:t>
            </w:r>
          </w:p>
        </w:tc>
        <w:tc>
          <w:tcPr>
            <w:tcW w:w="2494" w:type="dxa"/>
            <w:tcBorders>
              <w:top w:val="nil"/>
              <w:left w:val="nil"/>
              <w:bottom w:val="single" w:sz="4" w:space="0" w:color="auto"/>
              <w:right w:val="single" w:sz="4" w:space="0" w:color="auto"/>
            </w:tcBorders>
            <w:shd w:val="clear" w:color="auto" w:fill="auto"/>
            <w:noWrap/>
            <w:vAlign w:val="center"/>
            <w:hideMark/>
          </w:tcPr>
          <w:p w14:paraId="47DBA84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0.72294%</w:t>
            </w:r>
          </w:p>
        </w:tc>
      </w:tr>
      <w:tr w:rsidR="00AB7A15" w:rsidRPr="00E0441D" w14:paraId="3442EF2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70A68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193</w:t>
            </w:r>
          </w:p>
        </w:tc>
        <w:tc>
          <w:tcPr>
            <w:tcW w:w="2494" w:type="dxa"/>
            <w:tcBorders>
              <w:top w:val="nil"/>
              <w:left w:val="nil"/>
              <w:bottom w:val="single" w:sz="4" w:space="0" w:color="auto"/>
              <w:right w:val="single" w:sz="4" w:space="0" w:color="auto"/>
            </w:tcBorders>
            <w:shd w:val="clear" w:color="auto" w:fill="auto"/>
            <w:noWrap/>
            <w:vAlign w:val="center"/>
            <w:hideMark/>
          </w:tcPr>
          <w:p w14:paraId="1EB22BB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0.73234%</w:t>
            </w:r>
          </w:p>
        </w:tc>
      </w:tr>
      <w:tr w:rsidR="00AB7A15" w:rsidRPr="00E0441D" w14:paraId="6EFD9C1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DE954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194</w:t>
            </w:r>
          </w:p>
        </w:tc>
        <w:tc>
          <w:tcPr>
            <w:tcW w:w="2494" w:type="dxa"/>
            <w:tcBorders>
              <w:top w:val="nil"/>
              <w:left w:val="nil"/>
              <w:bottom w:val="single" w:sz="4" w:space="0" w:color="auto"/>
              <w:right w:val="single" w:sz="4" w:space="0" w:color="auto"/>
            </w:tcBorders>
            <w:shd w:val="clear" w:color="auto" w:fill="auto"/>
            <w:noWrap/>
            <w:vAlign w:val="center"/>
            <w:hideMark/>
          </w:tcPr>
          <w:p w14:paraId="2412596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0.74186%</w:t>
            </w:r>
          </w:p>
        </w:tc>
      </w:tr>
      <w:tr w:rsidR="00AB7A15" w:rsidRPr="00E0441D" w14:paraId="0B21119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5AE57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195</w:t>
            </w:r>
          </w:p>
        </w:tc>
        <w:tc>
          <w:tcPr>
            <w:tcW w:w="2494" w:type="dxa"/>
            <w:tcBorders>
              <w:top w:val="nil"/>
              <w:left w:val="nil"/>
              <w:bottom w:val="single" w:sz="4" w:space="0" w:color="auto"/>
              <w:right w:val="single" w:sz="4" w:space="0" w:color="auto"/>
            </w:tcBorders>
            <w:shd w:val="clear" w:color="auto" w:fill="auto"/>
            <w:noWrap/>
            <w:vAlign w:val="center"/>
            <w:hideMark/>
          </w:tcPr>
          <w:p w14:paraId="4422EE6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0.75150%</w:t>
            </w:r>
          </w:p>
        </w:tc>
      </w:tr>
      <w:tr w:rsidR="00AB7A15" w:rsidRPr="00E0441D" w14:paraId="073ED6B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EAD2A8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196</w:t>
            </w:r>
          </w:p>
        </w:tc>
        <w:tc>
          <w:tcPr>
            <w:tcW w:w="2494" w:type="dxa"/>
            <w:tcBorders>
              <w:top w:val="nil"/>
              <w:left w:val="nil"/>
              <w:bottom w:val="single" w:sz="4" w:space="0" w:color="auto"/>
              <w:right w:val="single" w:sz="4" w:space="0" w:color="auto"/>
            </w:tcBorders>
            <w:shd w:val="clear" w:color="auto" w:fill="auto"/>
            <w:noWrap/>
            <w:vAlign w:val="center"/>
            <w:hideMark/>
          </w:tcPr>
          <w:p w14:paraId="2445078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0.76127%</w:t>
            </w:r>
          </w:p>
        </w:tc>
      </w:tr>
      <w:tr w:rsidR="00AB7A15" w:rsidRPr="00E0441D" w14:paraId="34CA3F7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C0941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197</w:t>
            </w:r>
          </w:p>
        </w:tc>
        <w:tc>
          <w:tcPr>
            <w:tcW w:w="2494" w:type="dxa"/>
            <w:tcBorders>
              <w:top w:val="nil"/>
              <w:left w:val="nil"/>
              <w:bottom w:val="single" w:sz="4" w:space="0" w:color="auto"/>
              <w:right w:val="single" w:sz="4" w:space="0" w:color="auto"/>
            </w:tcBorders>
            <w:shd w:val="clear" w:color="auto" w:fill="auto"/>
            <w:noWrap/>
            <w:vAlign w:val="center"/>
            <w:hideMark/>
          </w:tcPr>
          <w:p w14:paraId="46FEB74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0.77117%</w:t>
            </w:r>
          </w:p>
        </w:tc>
      </w:tr>
      <w:tr w:rsidR="00AB7A15" w:rsidRPr="00E0441D" w14:paraId="5A97B66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DF0964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198</w:t>
            </w:r>
          </w:p>
        </w:tc>
        <w:tc>
          <w:tcPr>
            <w:tcW w:w="2494" w:type="dxa"/>
            <w:tcBorders>
              <w:top w:val="nil"/>
              <w:left w:val="nil"/>
              <w:bottom w:val="single" w:sz="4" w:space="0" w:color="auto"/>
              <w:right w:val="single" w:sz="4" w:space="0" w:color="auto"/>
            </w:tcBorders>
            <w:shd w:val="clear" w:color="auto" w:fill="auto"/>
            <w:noWrap/>
            <w:vAlign w:val="center"/>
            <w:hideMark/>
          </w:tcPr>
          <w:p w14:paraId="21C340B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0.78119%</w:t>
            </w:r>
          </w:p>
        </w:tc>
      </w:tr>
      <w:tr w:rsidR="00AB7A15" w:rsidRPr="00E0441D" w14:paraId="0953420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3C7CA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199</w:t>
            </w:r>
          </w:p>
        </w:tc>
        <w:tc>
          <w:tcPr>
            <w:tcW w:w="2494" w:type="dxa"/>
            <w:tcBorders>
              <w:top w:val="nil"/>
              <w:left w:val="nil"/>
              <w:bottom w:val="single" w:sz="4" w:space="0" w:color="auto"/>
              <w:right w:val="single" w:sz="4" w:space="0" w:color="auto"/>
            </w:tcBorders>
            <w:shd w:val="clear" w:color="auto" w:fill="auto"/>
            <w:noWrap/>
            <w:vAlign w:val="center"/>
            <w:hideMark/>
          </w:tcPr>
          <w:p w14:paraId="7087159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0.79135%</w:t>
            </w:r>
          </w:p>
        </w:tc>
      </w:tr>
      <w:tr w:rsidR="00AB7A15" w:rsidRPr="00E0441D" w14:paraId="55BD8CD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18E52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200</w:t>
            </w:r>
          </w:p>
        </w:tc>
        <w:tc>
          <w:tcPr>
            <w:tcW w:w="2494" w:type="dxa"/>
            <w:tcBorders>
              <w:top w:val="nil"/>
              <w:left w:val="nil"/>
              <w:bottom w:val="single" w:sz="4" w:space="0" w:color="auto"/>
              <w:right w:val="single" w:sz="4" w:space="0" w:color="auto"/>
            </w:tcBorders>
            <w:shd w:val="clear" w:color="auto" w:fill="auto"/>
            <w:noWrap/>
            <w:vAlign w:val="center"/>
            <w:hideMark/>
          </w:tcPr>
          <w:p w14:paraId="081CD90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0.80164%</w:t>
            </w:r>
          </w:p>
        </w:tc>
      </w:tr>
      <w:tr w:rsidR="00AB7A15" w:rsidRPr="00E0441D" w14:paraId="095861B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3D03A7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201</w:t>
            </w:r>
          </w:p>
        </w:tc>
        <w:tc>
          <w:tcPr>
            <w:tcW w:w="2494" w:type="dxa"/>
            <w:tcBorders>
              <w:top w:val="nil"/>
              <w:left w:val="nil"/>
              <w:bottom w:val="single" w:sz="4" w:space="0" w:color="auto"/>
              <w:right w:val="single" w:sz="4" w:space="0" w:color="auto"/>
            </w:tcBorders>
            <w:shd w:val="clear" w:color="auto" w:fill="auto"/>
            <w:noWrap/>
            <w:vAlign w:val="center"/>
            <w:hideMark/>
          </w:tcPr>
          <w:p w14:paraId="4660C4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0.81206%</w:t>
            </w:r>
          </w:p>
        </w:tc>
      </w:tr>
      <w:tr w:rsidR="00AB7A15" w:rsidRPr="00E0441D" w14:paraId="0C4E051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AA9BB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202</w:t>
            </w:r>
          </w:p>
        </w:tc>
        <w:tc>
          <w:tcPr>
            <w:tcW w:w="2494" w:type="dxa"/>
            <w:tcBorders>
              <w:top w:val="nil"/>
              <w:left w:val="nil"/>
              <w:bottom w:val="single" w:sz="4" w:space="0" w:color="auto"/>
              <w:right w:val="single" w:sz="4" w:space="0" w:color="auto"/>
            </w:tcBorders>
            <w:shd w:val="clear" w:color="auto" w:fill="auto"/>
            <w:noWrap/>
            <w:vAlign w:val="center"/>
            <w:hideMark/>
          </w:tcPr>
          <w:p w14:paraId="12240E8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0.82261%</w:t>
            </w:r>
          </w:p>
        </w:tc>
      </w:tr>
      <w:tr w:rsidR="00AB7A15" w:rsidRPr="00E0441D" w14:paraId="173CBBD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2732F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203</w:t>
            </w:r>
          </w:p>
        </w:tc>
        <w:tc>
          <w:tcPr>
            <w:tcW w:w="2494" w:type="dxa"/>
            <w:tcBorders>
              <w:top w:val="nil"/>
              <w:left w:val="nil"/>
              <w:bottom w:val="single" w:sz="4" w:space="0" w:color="auto"/>
              <w:right w:val="single" w:sz="4" w:space="0" w:color="auto"/>
            </w:tcBorders>
            <w:shd w:val="clear" w:color="auto" w:fill="auto"/>
            <w:noWrap/>
            <w:vAlign w:val="center"/>
            <w:hideMark/>
          </w:tcPr>
          <w:p w14:paraId="02DA996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0.83331%</w:t>
            </w:r>
          </w:p>
        </w:tc>
      </w:tr>
      <w:tr w:rsidR="00AB7A15" w:rsidRPr="00E0441D" w14:paraId="744F02C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FE3D3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204</w:t>
            </w:r>
          </w:p>
        </w:tc>
        <w:tc>
          <w:tcPr>
            <w:tcW w:w="2494" w:type="dxa"/>
            <w:tcBorders>
              <w:top w:val="nil"/>
              <w:left w:val="nil"/>
              <w:bottom w:val="single" w:sz="4" w:space="0" w:color="auto"/>
              <w:right w:val="single" w:sz="4" w:space="0" w:color="auto"/>
            </w:tcBorders>
            <w:shd w:val="clear" w:color="auto" w:fill="auto"/>
            <w:noWrap/>
            <w:vAlign w:val="center"/>
            <w:hideMark/>
          </w:tcPr>
          <w:p w14:paraId="277FFE6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0.84414%</w:t>
            </w:r>
          </w:p>
        </w:tc>
      </w:tr>
      <w:tr w:rsidR="00AB7A15" w:rsidRPr="00E0441D" w14:paraId="47200B9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29FB2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205</w:t>
            </w:r>
          </w:p>
        </w:tc>
        <w:tc>
          <w:tcPr>
            <w:tcW w:w="2494" w:type="dxa"/>
            <w:tcBorders>
              <w:top w:val="nil"/>
              <w:left w:val="nil"/>
              <w:bottom w:val="single" w:sz="4" w:space="0" w:color="auto"/>
              <w:right w:val="single" w:sz="4" w:space="0" w:color="auto"/>
            </w:tcBorders>
            <w:shd w:val="clear" w:color="auto" w:fill="auto"/>
            <w:noWrap/>
            <w:vAlign w:val="center"/>
            <w:hideMark/>
          </w:tcPr>
          <w:p w14:paraId="639430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0.85511%</w:t>
            </w:r>
          </w:p>
        </w:tc>
      </w:tr>
      <w:tr w:rsidR="00AB7A15" w:rsidRPr="00E0441D" w14:paraId="3EED1B7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368D29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206</w:t>
            </w:r>
          </w:p>
        </w:tc>
        <w:tc>
          <w:tcPr>
            <w:tcW w:w="2494" w:type="dxa"/>
            <w:tcBorders>
              <w:top w:val="nil"/>
              <w:left w:val="nil"/>
              <w:bottom w:val="single" w:sz="4" w:space="0" w:color="auto"/>
              <w:right w:val="single" w:sz="4" w:space="0" w:color="auto"/>
            </w:tcBorders>
            <w:shd w:val="clear" w:color="auto" w:fill="auto"/>
            <w:noWrap/>
            <w:vAlign w:val="center"/>
            <w:hideMark/>
          </w:tcPr>
          <w:p w14:paraId="576453B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0.86623%</w:t>
            </w:r>
          </w:p>
        </w:tc>
      </w:tr>
      <w:tr w:rsidR="00AB7A15" w:rsidRPr="00E0441D" w14:paraId="2991856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4307E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207</w:t>
            </w:r>
          </w:p>
        </w:tc>
        <w:tc>
          <w:tcPr>
            <w:tcW w:w="2494" w:type="dxa"/>
            <w:tcBorders>
              <w:top w:val="nil"/>
              <w:left w:val="nil"/>
              <w:bottom w:val="single" w:sz="4" w:space="0" w:color="auto"/>
              <w:right w:val="single" w:sz="4" w:space="0" w:color="auto"/>
            </w:tcBorders>
            <w:shd w:val="clear" w:color="auto" w:fill="auto"/>
            <w:noWrap/>
            <w:vAlign w:val="center"/>
            <w:hideMark/>
          </w:tcPr>
          <w:p w14:paraId="0B93362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0.87749%</w:t>
            </w:r>
          </w:p>
        </w:tc>
      </w:tr>
      <w:tr w:rsidR="00AB7A15" w:rsidRPr="00E0441D" w14:paraId="65B6BC3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B8B23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208</w:t>
            </w:r>
          </w:p>
        </w:tc>
        <w:tc>
          <w:tcPr>
            <w:tcW w:w="2494" w:type="dxa"/>
            <w:tcBorders>
              <w:top w:val="nil"/>
              <w:left w:val="nil"/>
              <w:bottom w:val="single" w:sz="4" w:space="0" w:color="auto"/>
              <w:right w:val="single" w:sz="4" w:space="0" w:color="auto"/>
            </w:tcBorders>
            <w:shd w:val="clear" w:color="auto" w:fill="auto"/>
            <w:noWrap/>
            <w:vAlign w:val="center"/>
            <w:hideMark/>
          </w:tcPr>
          <w:p w14:paraId="1E98C47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0.88890%</w:t>
            </w:r>
          </w:p>
        </w:tc>
      </w:tr>
      <w:tr w:rsidR="00AB7A15" w:rsidRPr="00E0441D" w14:paraId="41DAA69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5F446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209</w:t>
            </w:r>
          </w:p>
        </w:tc>
        <w:tc>
          <w:tcPr>
            <w:tcW w:w="2494" w:type="dxa"/>
            <w:tcBorders>
              <w:top w:val="nil"/>
              <w:left w:val="nil"/>
              <w:bottom w:val="single" w:sz="4" w:space="0" w:color="auto"/>
              <w:right w:val="single" w:sz="4" w:space="0" w:color="auto"/>
            </w:tcBorders>
            <w:shd w:val="clear" w:color="auto" w:fill="auto"/>
            <w:noWrap/>
            <w:vAlign w:val="center"/>
            <w:hideMark/>
          </w:tcPr>
          <w:p w14:paraId="17D0D72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0.90046%</w:t>
            </w:r>
          </w:p>
        </w:tc>
      </w:tr>
      <w:tr w:rsidR="00AB7A15" w:rsidRPr="00E0441D" w14:paraId="045614A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34F9B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210</w:t>
            </w:r>
          </w:p>
        </w:tc>
        <w:tc>
          <w:tcPr>
            <w:tcW w:w="2494" w:type="dxa"/>
            <w:tcBorders>
              <w:top w:val="nil"/>
              <w:left w:val="nil"/>
              <w:bottom w:val="single" w:sz="4" w:space="0" w:color="auto"/>
              <w:right w:val="single" w:sz="4" w:space="0" w:color="auto"/>
            </w:tcBorders>
            <w:shd w:val="clear" w:color="auto" w:fill="auto"/>
            <w:noWrap/>
            <w:vAlign w:val="center"/>
            <w:hideMark/>
          </w:tcPr>
          <w:p w14:paraId="175DCB8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0.91216%</w:t>
            </w:r>
          </w:p>
        </w:tc>
      </w:tr>
      <w:tr w:rsidR="00AB7A15" w:rsidRPr="00E0441D" w14:paraId="56379E4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61E70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211</w:t>
            </w:r>
          </w:p>
        </w:tc>
        <w:tc>
          <w:tcPr>
            <w:tcW w:w="2494" w:type="dxa"/>
            <w:tcBorders>
              <w:top w:val="nil"/>
              <w:left w:val="nil"/>
              <w:bottom w:val="single" w:sz="4" w:space="0" w:color="auto"/>
              <w:right w:val="single" w:sz="4" w:space="0" w:color="auto"/>
            </w:tcBorders>
            <w:shd w:val="clear" w:color="auto" w:fill="auto"/>
            <w:noWrap/>
            <w:vAlign w:val="center"/>
            <w:hideMark/>
          </w:tcPr>
          <w:p w14:paraId="47E924D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0.92402%</w:t>
            </w:r>
          </w:p>
        </w:tc>
      </w:tr>
      <w:tr w:rsidR="00AB7A15" w:rsidRPr="00E0441D" w14:paraId="6A1B2EF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BFF6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212</w:t>
            </w:r>
          </w:p>
        </w:tc>
        <w:tc>
          <w:tcPr>
            <w:tcW w:w="2494" w:type="dxa"/>
            <w:tcBorders>
              <w:top w:val="nil"/>
              <w:left w:val="nil"/>
              <w:bottom w:val="single" w:sz="4" w:space="0" w:color="auto"/>
              <w:right w:val="single" w:sz="4" w:space="0" w:color="auto"/>
            </w:tcBorders>
            <w:shd w:val="clear" w:color="auto" w:fill="auto"/>
            <w:noWrap/>
            <w:vAlign w:val="center"/>
            <w:hideMark/>
          </w:tcPr>
          <w:p w14:paraId="156F4E4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0.93603%</w:t>
            </w:r>
          </w:p>
        </w:tc>
      </w:tr>
      <w:tr w:rsidR="00AB7A15" w:rsidRPr="00E0441D" w14:paraId="18F1D4F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E5C1E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213</w:t>
            </w:r>
          </w:p>
        </w:tc>
        <w:tc>
          <w:tcPr>
            <w:tcW w:w="2494" w:type="dxa"/>
            <w:tcBorders>
              <w:top w:val="nil"/>
              <w:left w:val="nil"/>
              <w:bottom w:val="single" w:sz="4" w:space="0" w:color="auto"/>
              <w:right w:val="single" w:sz="4" w:space="0" w:color="auto"/>
            </w:tcBorders>
            <w:shd w:val="clear" w:color="auto" w:fill="auto"/>
            <w:noWrap/>
            <w:vAlign w:val="center"/>
            <w:hideMark/>
          </w:tcPr>
          <w:p w14:paraId="1C4B89C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0.94820%</w:t>
            </w:r>
          </w:p>
        </w:tc>
      </w:tr>
      <w:tr w:rsidR="00AB7A15" w:rsidRPr="00E0441D" w14:paraId="735E4F5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82CAC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214</w:t>
            </w:r>
          </w:p>
        </w:tc>
        <w:tc>
          <w:tcPr>
            <w:tcW w:w="2494" w:type="dxa"/>
            <w:tcBorders>
              <w:top w:val="nil"/>
              <w:left w:val="nil"/>
              <w:bottom w:val="single" w:sz="4" w:space="0" w:color="auto"/>
              <w:right w:val="single" w:sz="4" w:space="0" w:color="auto"/>
            </w:tcBorders>
            <w:shd w:val="clear" w:color="auto" w:fill="auto"/>
            <w:noWrap/>
            <w:vAlign w:val="center"/>
            <w:hideMark/>
          </w:tcPr>
          <w:p w14:paraId="04A970F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0.96053%</w:t>
            </w:r>
          </w:p>
        </w:tc>
      </w:tr>
      <w:tr w:rsidR="00AB7A15" w:rsidRPr="00E0441D" w14:paraId="0DF7622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16F0F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215</w:t>
            </w:r>
          </w:p>
        </w:tc>
        <w:tc>
          <w:tcPr>
            <w:tcW w:w="2494" w:type="dxa"/>
            <w:tcBorders>
              <w:top w:val="nil"/>
              <w:left w:val="nil"/>
              <w:bottom w:val="single" w:sz="4" w:space="0" w:color="auto"/>
              <w:right w:val="single" w:sz="4" w:space="0" w:color="auto"/>
            </w:tcBorders>
            <w:shd w:val="clear" w:color="auto" w:fill="auto"/>
            <w:noWrap/>
            <w:vAlign w:val="center"/>
            <w:hideMark/>
          </w:tcPr>
          <w:p w14:paraId="7F26C8E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0.97301%</w:t>
            </w:r>
          </w:p>
        </w:tc>
      </w:tr>
      <w:tr w:rsidR="00AB7A15" w:rsidRPr="00E0441D" w14:paraId="75F656A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7E1AC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216</w:t>
            </w:r>
          </w:p>
        </w:tc>
        <w:tc>
          <w:tcPr>
            <w:tcW w:w="2494" w:type="dxa"/>
            <w:tcBorders>
              <w:top w:val="nil"/>
              <w:left w:val="nil"/>
              <w:bottom w:val="single" w:sz="4" w:space="0" w:color="auto"/>
              <w:right w:val="single" w:sz="4" w:space="0" w:color="auto"/>
            </w:tcBorders>
            <w:shd w:val="clear" w:color="auto" w:fill="auto"/>
            <w:noWrap/>
            <w:vAlign w:val="center"/>
            <w:hideMark/>
          </w:tcPr>
          <w:p w14:paraId="0ED7557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0.98566%</w:t>
            </w:r>
          </w:p>
        </w:tc>
      </w:tr>
      <w:tr w:rsidR="00AB7A15" w:rsidRPr="00E0441D" w14:paraId="7D0A20A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67F74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217</w:t>
            </w:r>
          </w:p>
        </w:tc>
        <w:tc>
          <w:tcPr>
            <w:tcW w:w="2494" w:type="dxa"/>
            <w:tcBorders>
              <w:top w:val="nil"/>
              <w:left w:val="nil"/>
              <w:bottom w:val="single" w:sz="4" w:space="0" w:color="auto"/>
              <w:right w:val="single" w:sz="4" w:space="0" w:color="auto"/>
            </w:tcBorders>
            <w:shd w:val="clear" w:color="auto" w:fill="auto"/>
            <w:noWrap/>
            <w:vAlign w:val="center"/>
            <w:hideMark/>
          </w:tcPr>
          <w:p w14:paraId="5D861CC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0.99848%</w:t>
            </w:r>
          </w:p>
        </w:tc>
      </w:tr>
      <w:tr w:rsidR="00AB7A15" w:rsidRPr="00E0441D" w14:paraId="6F3BA38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92BEB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218</w:t>
            </w:r>
          </w:p>
        </w:tc>
        <w:tc>
          <w:tcPr>
            <w:tcW w:w="2494" w:type="dxa"/>
            <w:tcBorders>
              <w:top w:val="nil"/>
              <w:left w:val="nil"/>
              <w:bottom w:val="single" w:sz="4" w:space="0" w:color="auto"/>
              <w:right w:val="single" w:sz="4" w:space="0" w:color="auto"/>
            </w:tcBorders>
            <w:shd w:val="clear" w:color="auto" w:fill="auto"/>
            <w:noWrap/>
            <w:vAlign w:val="center"/>
            <w:hideMark/>
          </w:tcPr>
          <w:p w14:paraId="00AC5B6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1.01146%</w:t>
            </w:r>
          </w:p>
        </w:tc>
      </w:tr>
      <w:tr w:rsidR="00AB7A15" w:rsidRPr="00E0441D" w14:paraId="2A03ECA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DFE8BA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219</w:t>
            </w:r>
          </w:p>
        </w:tc>
        <w:tc>
          <w:tcPr>
            <w:tcW w:w="2494" w:type="dxa"/>
            <w:tcBorders>
              <w:top w:val="nil"/>
              <w:left w:val="nil"/>
              <w:bottom w:val="single" w:sz="4" w:space="0" w:color="auto"/>
              <w:right w:val="single" w:sz="4" w:space="0" w:color="auto"/>
            </w:tcBorders>
            <w:shd w:val="clear" w:color="auto" w:fill="auto"/>
            <w:noWrap/>
            <w:vAlign w:val="center"/>
            <w:hideMark/>
          </w:tcPr>
          <w:p w14:paraId="0941526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1.02461%</w:t>
            </w:r>
          </w:p>
        </w:tc>
      </w:tr>
      <w:tr w:rsidR="00AB7A15" w:rsidRPr="00E0441D" w14:paraId="6677084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99857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220</w:t>
            </w:r>
          </w:p>
        </w:tc>
        <w:tc>
          <w:tcPr>
            <w:tcW w:w="2494" w:type="dxa"/>
            <w:tcBorders>
              <w:top w:val="nil"/>
              <w:left w:val="nil"/>
              <w:bottom w:val="single" w:sz="4" w:space="0" w:color="auto"/>
              <w:right w:val="single" w:sz="4" w:space="0" w:color="auto"/>
            </w:tcBorders>
            <w:shd w:val="clear" w:color="auto" w:fill="auto"/>
            <w:noWrap/>
            <w:vAlign w:val="center"/>
            <w:hideMark/>
          </w:tcPr>
          <w:p w14:paraId="63A25A8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1.03793%</w:t>
            </w:r>
          </w:p>
        </w:tc>
      </w:tr>
      <w:tr w:rsidR="00AB7A15" w:rsidRPr="00E0441D" w14:paraId="27CDAA4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84E6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221</w:t>
            </w:r>
          </w:p>
        </w:tc>
        <w:tc>
          <w:tcPr>
            <w:tcW w:w="2494" w:type="dxa"/>
            <w:tcBorders>
              <w:top w:val="nil"/>
              <w:left w:val="nil"/>
              <w:bottom w:val="single" w:sz="4" w:space="0" w:color="auto"/>
              <w:right w:val="single" w:sz="4" w:space="0" w:color="auto"/>
            </w:tcBorders>
            <w:shd w:val="clear" w:color="auto" w:fill="auto"/>
            <w:noWrap/>
            <w:vAlign w:val="center"/>
            <w:hideMark/>
          </w:tcPr>
          <w:p w14:paraId="2896447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1.05142%</w:t>
            </w:r>
          </w:p>
        </w:tc>
      </w:tr>
      <w:tr w:rsidR="00AB7A15" w:rsidRPr="00E0441D" w14:paraId="4F9DDB9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09405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222</w:t>
            </w:r>
          </w:p>
        </w:tc>
        <w:tc>
          <w:tcPr>
            <w:tcW w:w="2494" w:type="dxa"/>
            <w:tcBorders>
              <w:top w:val="nil"/>
              <w:left w:val="nil"/>
              <w:bottom w:val="single" w:sz="4" w:space="0" w:color="auto"/>
              <w:right w:val="single" w:sz="4" w:space="0" w:color="auto"/>
            </w:tcBorders>
            <w:shd w:val="clear" w:color="auto" w:fill="auto"/>
            <w:noWrap/>
            <w:vAlign w:val="center"/>
            <w:hideMark/>
          </w:tcPr>
          <w:p w14:paraId="35F6942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1.06509%</w:t>
            </w:r>
          </w:p>
        </w:tc>
      </w:tr>
      <w:tr w:rsidR="00AB7A15" w:rsidRPr="00E0441D" w14:paraId="7EBB67B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FDA6F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223</w:t>
            </w:r>
          </w:p>
        </w:tc>
        <w:tc>
          <w:tcPr>
            <w:tcW w:w="2494" w:type="dxa"/>
            <w:tcBorders>
              <w:top w:val="nil"/>
              <w:left w:val="nil"/>
              <w:bottom w:val="single" w:sz="4" w:space="0" w:color="auto"/>
              <w:right w:val="single" w:sz="4" w:space="0" w:color="auto"/>
            </w:tcBorders>
            <w:shd w:val="clear" w:color="auto" w:fill="auto"/>
            <w:noWrap/>
            <w:vAlign w:val="center"/>
            <w:hideMark/>
          </w:tcPr>
          <w:p w14:paraId="1EFA2DC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1.07893%</w:t>
            </w:r>
          </w:p>
        </w:tc>
      </w:tr>
      <w:tr w:rsidR="00AB7A15" w:rsidRPr="00E0441D" w14:paraId="332EEFE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8790D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224</w:t>
            </w:r>
          </w:p>
        </w:tc>
        <w:tc>
          <w:tcPr>
            <w:tcW w:w="2494" w:type="dxa"/>
            <w:tcBorders>
              <w:top w:val="nil"/>
              <w:left w:val="nil"/>
              <w:bottom w:val="single" w:sz="4" w:space="0" w:color="auto"/>
              <w:right w:val="single" w:sz="4" w:space="0" w:color="auto"/>
            </w:tcBorders>
            <w:shd w:val="clear" w:color="auto" w:fill="auto"/>
            <w:noWrap/>
            <w:vAlign w:val="center"/>
            <w:hideMark/>
          </w:tcPr>
          <w:p w14:paraId="49CC06D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1.09296%</w:t>
            </w:r>
          </w:p>
        </w:tc>
      </w:tr>
      <w:tr w:rsidR="00AB7A15" w:rsidRPr="00E0441D" w14:paraId="0A25F2C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B702B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225</w:t>
            </w:r>
          </w:p>
        </w:tc>
        <w:tc>
          <w:tcPr>
            <w:tcW w:w="2494" w:type="dxa"/>
            <w:tcBorders>
              <w:top w:val="nil"/>
              <w:left w:val="nil"/>
              <w:bottom w:val="single" w:sz="4" w:space="0" w:color="auto"/>
              <w:right w:val="single" w:sz="4" w:space="0" w:color="auto"/>
            </w:tcBorders>
            <w:shd w:val="clear" w:color="auto" w:fill="auto"/>
            <w:noWrap/>
            <w:vAlign w:val="center"/>
            <w:hideMark/>
          </w:tcPr>
          <w:p w14:paraId="49EFA8A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1.10717%</w:t>
            </w:r>
          </w:p>
        </w:tc>
      </w:tr>
      <w:tr w:rsidR="00AB7A15" w:rsidRPr="00E0441D" w14:paraId="258D421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DF632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226</w:t>
            </w:r>
          </w:p>
        </w:tc>
        <w:tc>
          <w:tcPr>
            <w:tcW w:w="2494" w:type="dxa"/>
            <w:tcBorders>
              <w:top w:val="nil"/>
              <w:left w:val="nil"/>
              <w:bottom w:val="single" w:sz="4" w:space="0" w:color="auto"/>
              <w:right w:val="single" w:sz="4" w:space="0" w:color="auto"/>
            </w:tcBorders>
            <w:shd w:val="clear" w:color="auto" w:fill="auto"/>
            <w:noWrap/>
            <w:vAlign w:val="center"/>
            <w:hideMark/>
          </w:tcPr>
          <w:p w14:paraId="50ECBFF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1.12156%</w:t>
            </w:r>
          </w:p>
        </w:tc>
      </w:tr>
      <w:tr w:rsidR="00AB7A15" w:rsidRPr="00E0441D" w14:paraId="3EADD28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2C702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227</w:t>
            </w:r>
          </w:p>
        </w:tc>
        <w:tc>
          <w:tcPr>
            <w:tcW w:w="2494" w:type="dxa"/>
            <w:tcBorders>
              <w:top w:val="nil"/>
              <w:left w:val="nil"/>
              <w:bottom w:val="single" w:sz="4" w:space="0" w:color="auto"/>
              <w:right w:val="single" w:sz="4" w:space="0" w:color="auto"/>
            </w:tcBorders>
            <w:shd w:val="clear" w:color="auto" w:fill="auto"/>
            <w:noWrap/>
            <w:vAlign w:val="center"/>
            <w:hideMark/>
          </w:tcPr>
          <w:p w14:paraId="3ED64F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1.13614%</w:t>
            </w:r>
          </w:p>
        </w:tc>
      </w:tr>
      <w:tr w:rsidR="00AB7A15" w:rsidRPr="00E0441D" w14:paraId="1C8DF99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71974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228</w:t>
            </w:r>
          </w:p>
        </w:tc>
        <w:tc>
          <w:tcPr>
            <w:tcW w:w="2494" w:type="dxa"/>
            <w:tcBorders>
              <w:top w:val="nil"/>
              <w:left w:val="nil"/>
              <w:bottom w:val="single" w:sz="4" w:space="0" w:color="auto"/>
              <w:right w:val="single" w:sz="4" w:space="0" w:color="auto"/>
            </w:tcBorders>
            <w:shd w:val="clear" w:color="auto" w:fill="auto"/>
            <w:noWrap/>
            <w:vAlign w:val="center"/>
            <w:hideMark/>
          </w:tcPr>
          <w:p w14:paraId="79C52E4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1.15091%</w:t>
            </w:r>
          </w:p>
        </w:tc>
      </w:tr>
      <w:tr w:rsidR="00AB7A15" w:rsidRPr="00E0441D" w14:paraId="53A5EF5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AD09E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229</w:t>
            </w:r>
          </w:p>
        </w:tc>
        <w:tc>
          <w:tcPr>
            <w:tcW w:w="2494" w:type="dxa"/>
            <w:tcBorders>
              <w:top w:val="nil"/>
              <w:left w:val="nil"/>
              <w:bottom w:val="single" w:sz="4" w:space="0" w:color="auto"/>
              <w:right w:val="single" w:sz="4" w:space="0" w:color="auto"/>
            </w:tcBorders>
            <w:shd w:val="clear" w:color="auto" w:fill="auto"/>
            <w:noWrap/>
            <w:vAlign w:val="center"/>
            <w:hideMark/>
          </w:tcPr>
          <w:p w14:paraId="4262641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1.16587%</w:t>
            </w:r>
          </w:p>
        </w:tc>
      </w:tr>
      <w:tr w:rsidR="00AB7A15" w:rsidRPr="00E0441D" w14:paraId="1F480E0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FDCA10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230</w:t>
            </w:r>
          </w:p>
        </w:tc>
        <w:tc>
          <w:tcPr>
            <w:tcW w:w="2494" w:type="dxa"/>
            <w:tcBorders>
              <w:top w:val="nil"/>
              <w:left w:val="nil"/>
              <w:bottom w:val="single" w:sz="4" w:space="0" w:color="auto"/>
              <w:right w:val="single" w:sz="4" w:space="0" w:color="auto"/>
            </w:tcBorders>
            <w:shd w:val="clear" w:color="auto" w:fill="auto"/>
            <w:noWrap/>
            <w:vAlign w:val="center"/>
            <w:hideMark/>
          </w:tcPr>
          <w:p w14:paraId="6E1B102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1.18103%</w:t>
            </w:r>
          </w:p>
        </w:tc>
      </w:tr>
      <w:tr w:rsidR="00AB7A15" w:rsidRPr="00E0441D" w14:paraId="23EFE09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4FC6B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231</w:t>
            </w:r>
          </w:p>
        </w:tc>
        <w:tc>
          <w:tcPr>
            <w:tcW w:w="2494" w:type="dxa"/>
            <w:tcBorders>
              <w:top w:val="nil"/>
              <w:left w:val="nil"/>
              <w:bottom w:val="single" w:sz="4" w:space="0" w:color="auto"/>
              <w:right w:val="single" w:sz="4" w:space="0" w:color="auto"/>
            </w:tcBorders>
            <w:shd w:val="clear" w:color="auto" w:fill="auto"/>
            <w:noWrap/>
            <w:vAlign w:val="center"/>
            <w:hideMark/>
          </w:tcPr>
          <w:p w14:paraId="5186301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1.19638%</w:t>
            </w:r>
          </w:p>
        </w:tc>
      </w:tr>
      <w:tr w:rsidR="00AB7A15" w:rsidRPr="00E0441D" w14:paraId="0CF93B2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4889CF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232</w:t>
            </w:r>
          </w:p>
        </w:tc>
        <w:tc>
          <w:tcPr>
            <w:tcW w:w="2494" w:type="dxa"/>
            <w:tcBorders>
              <w:top w:val="nil"/>
              <w:left w:val="nil"/>
              <w:bottom w:val="single" w:sz="4" w:space="0" w:color="auto"/>
              <w:right w:val="single" w:sz="4" w:space="0" w:color="auto"/>
            </w:tcBorders>
            <w:shd w:val="clear" w:color="auto" w:fill="auto"/>
            <w:noWrap/>
            <w:vAlign w:val="center"/>
            <w:hideMark/>
          </w:tcPr>
          <w:p w14:paraId="47FB40F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1.21194%</w:t>
            </w:r>
          </w:p>
        </w:tc>
      </w:tr>
      <w:tr w:rsidR="00AB7A15" w:rsidRPr="00E0441D" w14:paraId="3E83D43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5DEED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233</w:t>
            </w:r>
          </w:p>
        </w:tc>
        <w:tc>
          <w:tcPr>
            <w:tcW w:w="2494" w:type="dxa"/>
            <w:tcBorders>
              <w:top w:val="nil"/>
              <w:left w:val="nil"/>
              <w:bottom w:val="single" w:sz="4" w:space="0" w:color="auto"/>
              <w:right w:val="single" w:sz="4" w:space="0" w:color="auto"/>
            </w:tcBorders>
            <w:shd w:val="clear" w:color="auto" w:fill="auto"/>
            <w:noWrap/>
            <w:vAlign w:val="center"/>
            <w:hideMark/>
          </w:tcPr>
          <w:p w14:paraId="3EA0EBD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1.22769%</w:t>
            </w:r>
          </w:p>
        </w:tc>
      </w:tr>
      <w:tr w:rsidR="00AB7A15" w:rsidRPr="00E0441D" w14:paraId="02D7182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70542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234</w:t>
            </w:r>
          </w:p>
        </w:tc>
        <w:tc>
          <w:tcPr>
            <w:tcW w:w="2494" w:type="dxa"/>
            <w:tcBorders>
              <w:top w:val="nil"/>
              <w:left w:val="nil"/>
              <w:bottom w:val="single" w:sz="4" w:space="0" w:color="auto"/>
              <w:right w:val="single" w:sz="4" w:space="0" w:color="auto"/>
            </w:tcBorders>
            <w:shd w:val="clear" w:color="auto" w:fill="auto"/>
            <w:noWrap/>
            <w:vAlign w:val="center"/>
            <w:hideMark/>
          </w:tcPr>
          <w:p w14:paraId="0A58919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1.24365%</w:t>
            </w:r>
          </w:p>
        </w:tc>
      </w:tr>
      <w:tr w:rsidR="00AB7A15" w:rsidRPr="00E0441D" w14:paraId="1AAE83C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C5EA5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235</w:t>
            </w:r>
          </w:p>
        </w:tc>
        <w:tc>
          <w:tcPr>
            <w:tcW w:w="2494" w:type="dxa"/>
            <w:tcBorders>
              <w:top w:val="nil"/>
              <w:left w:val="nil"/>
              <w:bottom w:val="single" w:sz="4" w:space="0" w:color="auto"/>
              <w:right w:val="single" w:sz="4" w:space="0" w:color="auto"/>
            </w:tcBorders>
            <w:shd w:val="clear" w:color="auto" w:fill="auto"/>
            <w:noWrap/>
            <w:vAlign w:val="center"/>
            <w:hideMark/>
          </w:tcPr>
          <w:p w14:paraId="13BB7C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1.25982%</w:t>
            </w:r>
          </w:p>
        </w:tc>
      </w:tr>
      <w:tr w:rsidR="00AB7A15" w:rsidRPr="00E0441D" w14:paraId="3618668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017C6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236</w:t>
            </w:r>
          </w:p>
        </w:tc>
        <w:tc>
          <w:tcPr>
            <w:tcW w:w="2494" w:type="dxa"/>
            <w:tcBorders>
              <w:top w:val="nil"/>
              <w:left w:val="nil"/>
              <w:bottom w:val="single" w:sz="4" w:space="0" w:color="auto"/>
              <w:right w:val="single" w:sz="4" w:space="0" w:color="auto"/>
            </w:tcBorders>
            <w:shd w:val="clear" w:color="auto" w:fill="auto"/>
            <w:noWrap/>
            <w:vAlign w:val="center"/>
            <w:hideMark/>
          </w:tcPr>
          <w:p w14:paraId="380F17F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1.27620%</w:t>
            </w:r>
          </w:p>
        </w:tc>
      </w:tr>
      <w:tr w:rsidR="00AB7A15" w:rsidRPr="00E0441D" w14:paraId="6C7FF79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22418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237</w:t>
            </w:r>
          </w:p>
        </w:tc>
        <w:tc>
          <w:tcPr>
            <w:tcW w:w="2494" w:type="dxa"/>
            <w:tcBorders>
              <w:top w:val="nil"/>
              <w:left w:val="nil"/>
              <w:bottom w:val="single" w:sz="4" w:space="0" w:color="auto"/>
              <w:right w:val="single" w:sz="4" w:space="0" w:color="auto"/>
            </w:tcBorders>
            <w:shd w:val="clear" w:color="auto" w:fill="auto"/>
            <w:noWrap/>
            <w:vAlign w:val="center"/>
            <w:hideMark/>
          </w:tcPr>
          <w:p w14:paraId="7A38B4E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1.29279%</w:t>
            </w:r>
          </w:p>
        </w:tc>
      </w:tr>
      <w:tr w:rsidR="00AB7A15" w:rsidRPr="00E0441D" w14:paraId="7B20D09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4A9D1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238</w:t>
            </w:r>
          </w:p>
        </w:tc>
        <w:tc>
          <w:tcPr>
            <w:tcW w:w="2494" w:type="dxa"/>
            <w:tcBorders>
              <w:top w:val="nil"/>
              <w:left w:val="nil"/>
              <w:bottom w:val="single" w:sz="4" w:space="0" w:color="auto"/>
              <w:right w:val="single" w:sz="4" w:space="0" w:color="auto"/>
            </w:tcBorders>
            <w:shd w:val="clear" w:color="auto" w:fill="auto"/>
            <w:noWrap/>
            <w:vAlign w:val="center"/>
            <w:hideMark/>
          </w:tcPr>
          <w:p w14:paraId="3D798CF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1.30959%</w:t>
            </w:r>
          </w:p>
        </w:tc>
      </w:tr>
      <w:tr w:rsidR="00AB7A15" w:rsidRPr="00E0441D" w14:paraId="545EC4E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F019C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239</w:t>
            </w:r>
          </w:p>
        </w:tc>
        <w:tc>
          <w:tcPr>
            <w:tcW w:w="2494" w:type="dxa"/>
            <w:tcBorders>
              <w:top w:val="nil"/>
              <w:left w:val="nil"/>
              <w:bottom w:val="single" w:sz="4" w:space="0" w:color="auto"/>
              <w:right w:val="single" w:sz="4" w:space="0" w:color="auto"/>
            </w:tcBorders>
            <w:shd w:val="clear" w:color="auto" w:fill="auto"/>
            <w:noWrap/>
            <w:vAlign w:val="center"/>
            <w:hideMark/>
          </w:tcPr>
          <w:p w14:paraId="7A1A0C8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1.32662%</w:t>
            </w:r>
          </w:p>
        </w:tc>
      </w:tr>
      <w:tr w:rsidR="00AB7A15" w:rsidRPr="00E0441D" w14:paraId="1D5DFEA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B5689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240</w:t>
            </w:r>
          </w:p>
        </w:tc>
        <w:tc>
          <w:tcPr>
            <w:tcW w:w="2494" w:type="dxa"/>
            <w:tcBorders>
              <w:top w:val="nil"/>
              <w:left w:val="nil"/>
              <w:bottom w:val="single" w:sz="4" w:space="0" w:color="auto"/>
              <w:right w:val="single" w:sz="4" w:space="0" w:color="auto"/>
            </w:tcBorders>
            <w:shd w:val="clear" w:color="auto" w:fill="auto"/>
            <w:noWrap/>
            <w:vAlign w:val="center"/>
            <w:hideMark/>
          </w:tcPr>
          <w:p w14:paraId="1479BD4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1.34377%</w:t>
            </w:r>
          </w:p>
        </w:tc>
      </w:tr>
      <w:bookmarkEnd w:id="0"/>
    </w:tbl>
    <w:p w14:paraId="426C1474" w14:textId="41411178" w:rsidR="005205C3" w:rsidRPr="007B5C54" w:rsidRDefault="005205C3" w:rsidP="007B5C54">
      <w:pPr>
        <w:jc w:val="both"/>
        <w:rPr>
          <w:rFonts w:asciiTheme="minorHAnsi" w:hAnsiTheme="minorHAnsi" w:cstheme="minorHAnsi"/>
          <w:sz w:val="22"/>
          <w:szCs w:val="22"/>
        </w:rPr>
      </w:pPr>
    </w:p>
    <w:sectPr w:rsidR="005205C3" w:rsidRPr="007B5C5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AF90A" w14:textId="77777777" w:rsidR="008A1DC5" w:rsidRDefault="008A1DC5" w:rsidP="00650F7E">
      <w:pPr>
        <w:spacing w:after="0" w:line="240" w:lineRule="auto"/>
      </w:pPr>
      <w:r>
        <w:separator/>
      </w:r>
    </w:p>
  </w:endnote>
  <w:endnote w:type="continuationSeparator" w:id="0">
    <w:p w14:paraId="0BFFCBB4" w14:textId="77777777" w:rsidR="008A1DC5" w:rsidRDefault="008A1DC5" w:rsidP="00650F7E">
      <w:pPr>
        <w:spacing w:after="0" w:line="240" w:lineRule="auto"/>
      </w:pPr>
      <w:r>
        <w:continuationSeparator/>
      </w:r>
    </w:p>
  </w:endnote>
  <w:endnote w:type="continuationNotice" w:id="1">
    <w:p w14:paraId="1425C8B9" w14:textId="77777777" w:rsidR="008A1DC5" w:rsidRDefault="008A1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838244"/>
      <w:docPartObj>
        <w:docPartGallery w:val="Page Numbers (Bottom of Page)"/>
        <w:docPartUnique/>
      </w:docPartObj>
    </w:sdtPr>
    <w:sdtEndPr>
      <w:rPr>
        <w:rFonts w:asciiTheme="majorHAnsi" w:hAnsiTheme="majorHAnsi" w:cstheme="majorHAnsi"/>
        <w:noProof/>
        <w:sz w:val="22"/>
        <w:szCs w:val="22"/>
      </w:rPr>
    </w:sdtEndPr>
    <w:sdtContent>
      <w:p w14:paraId="27A4E4D6" w14:textId="1C895B2B" w:rsidR="00CD5867" w:rsidRPr="00CD5867" w:rsidRDefault="00CD5867">
        <w:pPr>
          <w:pStyle w:val="Footer"/>
          <w:jc w:val="right"/>
          <w:rPr>
            <w:rFonts w:asciiTheme="majorHAnsi" w:hAnsiTheme="majorHAnsi" w:cstheme="majorHAnsi"/>
            <w:sz w:val="22"/>
            <w:szCs w:val="22"/>
          </w:rPr>
        </w:pPr>
        <w:r w:rsidRPr="00CD5867">
          <w:rPr>
            <w:rFonts w:asciiTheme="majorHAnsi" w:hAnsiTheme="majorHAnsi" w:cstheme="majorHAnsi"/>
            <w:sz w:val="22"/>
            <w:szCs w:val="22"/>
          </w:rPr>
          <w:fldChar w:fldCharType="begin"/>
        </w:r>
        <w:r w:rsidRPr="00CD5867">
          <w:rPr>
            <w:rFonts w:asciiTheme="majorHAnsi" w:hAnsiTheme="majorHAnsi" w:cstheme="majorHAnsi"/>
            <w:sz w:val="22"/>
            <w:szCs w:val="22"/>
          </w:rPr>
          <w:instrText xml:space="preserve"> PAGE   \* MERGEFORMAT </w:instrText>
        </w:r>
        <w:r w:rsidRPr="00CD5867">
          <w:rPr>
            <w:rFonts w:asciiTheme="majorHAnsi" w:hAnsiTheme="majorHAnsi" w:cstheme="majorHAnsi"/>
            <w:sz w:val="22"/>
            <w:szCs w:val="22"/>
          </w:rPr>
          <w:fldChar w:fldCharType="separate"/>
        </w:r>
        <w:r w:rsidRPr="00CD5867">
          <w:rPr>
            <w:rFonts w:asciiTheme="majorHAnsi" w:hAnsiTheme="majorHAnsi" w:cstheme="majorHAnsi"/>
            <w:noProof/>
            <w:sz w:val="22"/>
            <w:szCs w:val="22"/>
          </w:rPr>
          <w:t>2</w:t>
        </w:r>
        <w:r w:rsidRPr="00CD5867">
          <w:rPr>
            <w:rFonts w:asciiTheme="majorHAnsi" w:hAnsiTheme="majorHAnsi" w:cstheme="majorHAnsi"/>
            <w:noProof/>
            <w:sz w:val="22"/>
            <w:szCs w:val="22"/>
          </w:rPr>
          <w:fldChar w:fldCharType="end"/>
        </w:r>
      </w:p>
    </w:sdtContent>
  </w:sdt>
  <w:p w14:paraId="0FA1F854" w14:textId="77777777" w:rsidR="00CD5867" w:rsidRDefault="00CD5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FE191" w14:textId="77777777" w:rsidR="008A1DC5" w:rsidRDefault="008A1DC5" w:rsidP="00650F7E">
      <w:pPr>
        <w:spacing w:after="0" w:line="240" w:lineRule="auto"/>
      </w:pPr>
      <w:r>
        <w:separator/>
      </w:r>
    </w:p>
  </w:footnote>
  <w:footnote w:type="continuationSeparator" w:id="0">
    <w:p w14:paraId="3E66B9F4" w14:textId="77777777" w:rsidR="008A1DC5" w:rsidRDefault="008A1DC5" w:rsidP="00650F7E">
      <w:pPr>
        <w:spacing w:after="0" w:line="240" w:lineRule="auto"/>
      </w:pPr>
      <w:r>
        <w:continuationSeparator/>
      </w:r>
    </w:p>
  </w:footnote>
  <w:footnote w:type="continuationNotice" w:id="1">
    <w:p w14:paraId="2AF1A70D" w14:textId="77777777" w:rsidR="008A1DC5" w:rsidRDefault="008A1DC5">
      <w:pPr>
        <w:spacing w:after="0" w:line="240" w:lineRule="auto"/>
      </w:pPr>
    </w:p>
  </w:footnote>
  <w:footnote w:id="2">
    <w:p w14:paraId="45ABEFB7" w14:textId="77777777" w:rsidR="003A76F7" w:rsidRPr="00FA0AF2" w:rsidRDefault="003A76F7" w:rsidP="00650F7E">
      <w:pPr>
        <w:pStyle w:val="FootnoteText"/>
        <w:jc w:val="both"/>
        <w:rPr>
          <w:rFonts w:asciiTheme="minorHAnsi" w:hAnsiTheme="minorHAnsi"/>
          <w:sz w:val="18"/>
          <w:szCs w:val="18"/>
        </w:rPr>
      </w:pPr>
      <w:r w:rsidRPr="00FA0AF2">
        <w:rPr>
          <w:rStyle w:val="FootnoteReference"/>
          <w:rFonts w:asciiTheme="minorHAnsi" w:hAnsiTheme="minorHAnsi"/>
          <w:sz w:val="18"/>
          <w:szCs w:val="18"/>
        </w:rPr>
        <w:footnoteRef/>
      </w:r>
      <w:r w:rsidRPr="00FA0AF2">
        <w:rPr>
          <w:rFonts w:asciiTheme="minorHAnsi" w:hAnsiTheme="minorHAnsi"/>
          <w:sz w:val="18"/>
          <w:szCs w:val="18"/>
        </w:rPr>
        <w:t xml:space="preserve"> El Licitante deberá expresar el Monto de la Oferta en número y letra. La presente representa una sola Oferta de Crédito, por lo que, si el Licitante oferta una sobretasa bajo los dos supuestos de Calificación Preliminar, es decir, con Garantía y sin Garantía, el Estado únicamente considerará la opción que represente la Tasa Efectiva más baja para efectos del análisis comparativo con las demás Ofertas de Crédito Calificadas y la determinación de la o las Ofertas de Crédito Ganadoras.</w:t>
      </w:r>
    </w:p>
  </w:footnote>
  <w:footnote w:id="3">
    <w:p w14:paraId="701809A8" w14:textId="77777777" w:rsidR="003A76F7" w:rsidRPr="00FA0AF2" w:rsidRDefault="003A76F7" w:rsidP="00650F7E">
      <w:pPr>
        <w:pStyle w:val="FootnoteText"/>
        <w:rPr>
          <w:rFonts w:asciiTheme="minorHAnsi" w:hAnsiTheme="minorHAnsi"/>
          <w:sz w:val="18"/>
          <w:szCs w:val="18"/>
        </w:rPr>
      </w:pPr>
      <w:r w:rsidRPr="00FA0AF2">
        <w:rPr>
          <w:rStyle w:val="FootnoteReference"/>
          <w:rFonts w:asciiTheme="minorHAnsi" w:hAnsiTheme="minorHAnsi"/>
          <w:sz w:val="18"/>
          <w:szCs w:val="18"/>
        </w:rPr>
        <w:footnoteRef/>
      </w:r>
      <w:r w:rsidRPr="00FA0AF2">
        <w:rPr>
          <w:rFonts w:asciiTheme="minorHAnsi" w:hAnsiTheme="minorHAnsi"/>
          <w:sz w:val="18"/>
          <w:szCs w:val="18"/>
        </w:rPr>
        <w:t xml:space="preserve"> Si el Licitante no desea hacer una Oferta de Crédito bajo este supuesto solo debe indicar N/A.</w:t>
      </w:r>
    </w:p>
  </w:footnote>
  <w:footnote w:id="4">
    <w:p w14:paraId="65376B7D" w14:textId="77777777" w:rsidR="003A76F7" w:rsidRPr="004C73FF" w:rsidRDefault="003A76F7" w:rsidP="00650F7E">
      <w:pPr>
        <w:pStyle w:val="FootnoteText"/>
        <w:rPr>
          <w:rFonts w:asciiTheme="minorHAnsi" w:hAnsiTheme="minorHAnsi"/>
          <w:sz w:val="16"/>
          <w:szCs w:val="16"/>
        </w:rPr>
      </w:pPr>
      <w:r w:rsidRPr="00FA0AF2">
        <w:rPr>
          <w:rStyle w:val="FootnoteReference"/>
          <w:rFonts w:asciiTheme="minorHAnsi" w:hAnsiTheme="minorHAnsi"/>
          <w:sz w:val="18"/>
          <w:szCs w:val="18"/>
        </w:rPr>
        <w:footnoteRef/>
      </w:r>
      <w:r w:rsidRPr="00FA0AF2">
        <w:rPr>
          <w:rFonts w:asciiTheme="minorHAnsi" w:hAnsiTheme="minorHAnsi"/>
          <w:sz w:val="18"/>
          <w:szCs w:val="18"/>
        </w:rPr>
        <w:t xml:space="preserve"> Si el Licitante no desea hacer una Oferta de Crédito bajo este supuesto solo debe indicar N/A.</w:t>
      </w:r>
    </w:p>
  </w:footnote>
  <w:footnote w:id="5">
    <w:p w14:paraId="1EC36DBD" w14:textId="3378B0B9" w:rsidR="003A76F7" w:rsidRDefault="003A76F7" w:rsidP="00FA0AF2">
      <w:pPr>
        <w:pStyle w:val="FootnoteText"/>
        <w:jc w:val="both"/>
      </w:pPr>
      <w:r>
        <w:rPr>
          <w:rStyle w:val="FootnoteReference"/>
        </w:rPr>
        <w:footnoteRef/>
      </w:r>
      <w:r>
        <w:t xml:space="preserve"> </w:t>
      </w:r>
      <w:r w:rsidRPr="009F7E12">
        <w:rPr>
          <w:rFonts w:asciiTheme="minorHAnsi" w:hAnsiTheme="minorHAnsi"/>
          <w:sz w:val="18"/>
          <w:szCs w:val="18"/>
        </w:rPr>
        <w:t>Los Licitantes que no acepten a las Agencias Calificadoras incluidas en el cuadro podrán eliminar la columna correspondiente a las Agencias Calificadoras que no les resulten aceptables</w:t>
      </w:r>
      <w:r>
        <w:rPr>
          <w:rFonts w:asciiTheme="minorHAnsi" w:hAnsiTheme="minorHAnsi"/>
          <w:sz w:val="18"/>
          <w:szCs w:val="18"/>
        </w:rPr>
        <w:t>.</w:t>
      </w:r>
    </w:p>
  </w:footnote>
  <w:footnote w:id="6">
    <w:p w14:paraId="4FAD94C4" w14:textId="5A4AB4D4" w:rsidR="003A76F7" w:rsidRPr="00C552A4" w:rsidRDefault="003A76F7" w:rsidP="00C552A4">
      <w:pPr>
        <w:pStyle w:val="FootnoteText"/>
        <w:jc w:val="both"/>
        <w:rPr>
          <w:rFonts w:asciiTheme="minorHAnsi" w:hAnsiTheme="minorHAnsi"/>
          <w:sz w:val="18"/>
          <w:szCs w:val="18"/>
          <w:lang w:val="es-419"/>
        </w:rPr>
      </w:pPr>
      <w:r w:rsidRPr="00C552A4">
        <w:rPr>
          <w:rStyle w:val="FootnoteReference"/>
          <w:rFonts w:asciiTheme="minorHAnsi" w:hAnsiTheme="minorHAnsi"/>
          <w:sz w:val="18"/>
          <w:szCs w:val="18"/>
        </w:rPr>
        <w:footnoteRef/>
      </w:r>
      <w:r w:rsidRPr="00C552A4">
        <w:rPr>
          <w:rFonts w:asciiTheme="minorHAnsi" w:hAnsiTheme="minorHAnsi"/>
          <w:sz w:val="18"/>
          <w:szCs w:val="18"/>
        </w:rPr>
        <w:t xml:space="preserve"> </w:t>
      </w:r>
      <w:r>
        <w:rPr>
          <w:rFonts w:asciiTheme="minorHAnsi" w:hAnsiTheme="minorHAnsi" w:cstheme="minorHAnsi"/>
          <w:sz w:val="18"/>
          <w:szCs w:val="18"/>
        </w:rPr>
        <w:t>E</w:t>
      </w:r>
      <w:r w:rsidRPr="00C552A4">
        <w:rPr>
          <w:rFonts w:asciiTheme="minorHAnsi" w:hAnsiTheme="minorHAnsi" w:cstheme="minorHAnsi"/>
          <w:sz w:val="18"/>
          <w:szCs w:val="18"/>
          <w:lang w:val="es-419"/>
        </w:rPr>
        <w:t xml:space="preserve">l Licitante </w:t>
      </w:r>
      <w:r>
        <w:rPr>
          <w:rFonts w:asciiTheme="minorHAnsi" w:hAnsiTheme="minorHAnsi" w:cstheme="minorHAnsi"/>
          <w:sz w:val="18"/>
          <w:szCs w:val="18"/>
          <w:lang w:val="es-419"/>
        </w:rPr>
        <w:t xml:space="preserve">deberá seleccionar </w:t>
      </w:r>
      <w:r w:rsidRPr="00C552A4">
        <w:rPr>
          <w:rFonts w:asciiTheme="minorHAnsi" w:hAnsiTheme="minorHAnsi" w:cstheme="minorHAnsi"/>
          <w:sz w:val="18"/>
          <w:szCs w:val="18"/>
          <w:lang w:val="es-419"/>
        </w:rPr>
        <w:t xml:space="preserve">como Tasa de Interés Moratoria </w:t>
      </w:r>
      <w:r>
        <w:rPr>
          <w:rFonts w:asciiTheme="minorHAnsi" w:hAnsiTheme="minorHAnsi" w:cstheme="minorHAnsi"/>
          <w:sz w:val="18"/>
          <w:szCs w:val="18"/>
          <w:lang w:val="es-419"/>
        </w:rPr>
        <w:t>una de entre las dos opciones previstas, señalando cuál resultará aplicable a su Oferta de Crédito</w:t>
      </w:r>
      <w:r w:rsidRPr="00C552A4">
        <w:rPr>
          <w:rFonts w:asciiTheme="minorHAnsi" w:hAnsiTheme="minorHAnsi" w:cstheme="minorHAnsi"/>
          <w:sz w:val="18"/>
          <w:szCs w:val="18"/>
          <w:lang w:val="es-419"/>
        </w:rPr>
        <w:t>.</w:t>
      </w:r>
    </w:p>
  </w:footnote>
  <w:footnote w:id="7">
    <w:p w14:paraId="497BC140" w14:textId="0A0078FA" w:rsidR="00EF7CA3" w:rsidRPr="00C552A4" w:rsidRDefault="00EF7CA3" w:rsidP="00EF7CA3">
      <w:pPr>
        <w:pStyle w:val="FootnoteText"/>
        <w:jc w:val="both"/>
        <w:rPr>
          <w:rFonts w:asciiTheme="minorHAnsi" w:hAnsiTheme="minorHAnsi"/>
          <w:sz w:val="18"/>
          <w:szCs w:val="18"/>
          <w:lang w:val="es-419"/>
        </w:rPr>
      </w:pPr>
      <w:r w:rsidRPr="00C552A4">
        <w:rPr>
          <w:rStyle w:val="FootnoteReference"/>
          <w:rFonts w:asciiTheme="minorHAnsi" w:hAnsiTheme="minorHAnsi"/>
          <w:sz w:val="18"/>
          <w:szCs w:val="18"/>
        </w:rPr>
        <w:footnoteRef/>
      </w:r>
      <w:r w:rsidRPr="00C552A4">
        <w:rPr>
          <w:rFonts w:asciiTheme="minorHAnsi" w:hAnsiTheme="minorHAnsi"/>
          <w:sz w:val="18"/>
          <w:szCs w:val="18"/>
        </w:rPr>
        <w:t xml:space="preserve"> </w:t>
      </w:r>
      <w:r>
        <w:rPr>
          <w:rFonts w:asciiTheme="minorHAnsi" w:hAnsiTheme="minorHAnsi" w:cstheme="minorHAnsi"/>
          <w:sz w:val="18"/>
          <w:szCs w:val="18"/>
        </w:rPr>
        <w:t>E</w:t>
      </w:r>
      <w:r w:rsidRPr="00C552A4">
        <w:rPr>
          <w:rFonts w:asciiTheme="minorHAnsi" w:hAnsiTheme="minorHAnsi" w:cstheme="minorHAnsi"/>
          <w:sz w:val="18"/>
          <w:szCs w:val="18"/>
          <w:lang w:val="es-419"/>
        </w:rPr>
        <w:t xml:space="preserve">l </w:t>
      </w:r>
      <w:r>
        <w:rPr>
          <w:rFonts w:asciiTheme="minorHAnsi" w:hAnsiTheme="minorHAnsi" w:cstheme="minorHAnsi"/>
          <w:sz w:val="18"/>
          <w:szCs w:val="18"/>
          <w:lang w:val="es-419"/>
        </w:rPr>
        <w:t>Modelo de Contrato de Crédito que se adjunte a la Oferta deberá ser a última versión publicada en la Página Oficial de la Secretaría</w:t>
      </w:r>
      <w:r w:rsidRPr="00C552A4">
        <w:rPr>
          <w:rFonts w:asciiTheme="minorHAnsi" w:hAnsiTheme="minorHAnsi" w:cstheme="minorHAnsi"/>
          <w:sz w:val="18"/>
          <w:szCs w:val="18"/>
          <w:lang w:val="es-419"/>
        </w:rPr>
        <w:t>.</w:t>
      </w:r>
    </w:p>
  </w:footnote>
  <w:footnote w:id="8">
    <w:p w14:paraId="0D3772BB" w14:textId="77777777" w:rsidR="00A63031" w:rsidRPr="00F431C5" w:rsidRDefault="00A63031" w:rsidP="00A63031">
      <w:pPr>
        <w:pStyle w:val="FootnoteText"/>
        <w:jc w:val="both"/>
        <w:rPr>
          <w:rFonts w:asciiTheme="minorHAnsi" w:hAnsiTheme="minorHAnsi" w:cstheme="minorHAnsi"/>
          <w:sz w:val="18"/>
          <w:szCs w:val="18"/>
        </w:rPr>
      </w:pPr>
      <w:r w:rsidRPr="00F431C5">
        <w:rPr>
          <w:rStyle w:val="FootnoteReference"/>
          <w:rFonts w:asciiTheme="minorHAnsi" w:hAnsiTheme="minorHAnsi" w:cstheme="minorHAnsi"/>
          <w:sz w:val="18"/>
          <w:szCs w:val="18"/>
        </w:rPr>
        <w:footnoteRef/>
      </w:r>
      <w:r w:rsidRPr="00F431C5">
        <w:rPr>
          <w:rFonts w:asciiTheme="minorHAnsi" w:hAnsiTheme="minorHAnsi" w:cstheme="minorHAnsi"/>
          <w:sz w:val="18"/>
          <w:szCs w:val="18"/>
        </w:rPr>
        <w:t xml:space="preserve"> Los Licitantes al individualizar la Oferta de Crédito pueden incluir la firma de dos representantes, dada su política de mancomunidad de poderes, sin que esto pueda considerarse una modificación indebida del Formato de Oferta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1FD4" w14:textId="1819EF05" w:rsidR="003A76F7" w:rsidRPr="0016115F" w:rsidRDefault="003A76F7" w:rsidP="000405A3">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Licitación </w:t>
    </w:r>
    <w:r>
      <w:rPr>
        <w:rFonts w:asciiTheme="minorHAnsi" w:hAnsiTheme="minorHAnsi"/>
        <w:b/>
        <w:i/>
        <w:color w:val="404040" w:themeColor="text1" w:themeTint="BF"/>
        <w:sz w:val="18"/>
        <w:szCs w:val="18"/>
      </w:rPr>
      <w:t>Refinanciamiento</w:t>
    </w:r>
  </w:p>
  <w:p w14:paraId="21DF291B" w14:textId="77777777" w:rsidR="003A76F7" w:rsidRDefault="003A76F7" w:rsidP="000405A3">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Formato de Oferta de Crédito</w:t>
    </w:r>
  </w:p>
  <w:p w14:paraId="448E0645" w14:textId="1ADEAF2E" w:rsidR="003A76F7" w:rsidRPr="0016115F" w:rsidRDefault="003A76F7" w:rsidP="000405A3">
    <w:pPr>
      <w:pStyle w:val="Header"/>
      <w:jc w:val="right"/>
      <w:rPr>
        <w:rFonts w:asciiTheme="minorHAnsi" w:hAnsiTheme="minorHAnsi"/>
        <w:b/>
        <w:i/>
        <w:color w:val="404040" w:themeColor="text1" w:themeTint="BF"/>
        <w:sz w:val="18"/>
        <w:szCs w:val="18"/>
      </w:rPr>
    </w:pPr>
    <w:r>
      <w:rPr>
        <w:rFonts w:asciiTheme="minorHAnsi" w:hAnsiTheme="minorHAnsi"/>
        <w:b/>
        <w:i/>
        <w:color w:val="404040" w:themeColor="text1" w:themeTint="BF"/>
        <w:sz w:val="18"/>
        <w:szCs w:val="18"/>
      </w:rPr>
      <w:t>Segmento a 20 años</w:t>
    </w:r>
  </w:p>
  <w:p w14:paraId="17936175" w14:textId="74F00242" w:rsidR="003A76F7" w:rsidRPr="0016115F" w:rsidRDefault="00344B69" w:rsidP="000405A3">
    <w:pPr>
      <w:pStyle w:val="Header"/>
      <w:jc w:val="right"/>
      <w:rPr>
        <w:sz w:val="18"/>
        <w:szCs w:val="18"/>
      </w:rPr>
    </w:pPr>
    <w:r>
      <w:rPr>
        <w:rFonts w:asciiTheme="minorHAnsi" w:hAnsiTheme="minorHAnsi"/>
        <w:b/>
        <w:i/>
        <w:color w:val="404040" w:themeColor="text1" w:themeTint="BF"/>
        <w:sz w:val="18"/>
        <w:szCs w:val="18"/>
      </w:rPr>
      <w:t xml:space="preserve">Tercera </w:t>
    </w:r>
    <w:r w:rsidR="00C77DD5">
      <w:rPr>
        <w:rFonts w:asciiTheme="minorHAnsi" w:hAnsiTheme="minorHAnsi"/>
        <w:b/>
        <w:i/>
        <w:color w:val="404040" w:themeColor="text1" w:themeTint="BF"/>
        <w:sz w:val="18"/>
        <w:szCs w:val="18"/>
      </w:rPr>
      <w:t>V</w:t>
    </w:r>
    <w:r w:rsidR="003A76F7" w:rsidRPr="0016115F">
      <w:rPr>
        <w:rFonts w:asciiTheme="minorHAnsi" w:hAnsiTheme="minorHAnsi"/>
        <w:b/>
        <w:i/>
        <w:color w:val="404040" w:themeColor="text1" w:themeTint="BF"/>
        <w:sz w:val="18"/>
        <w:szCs w:val="18"/>
      </w:rPr>
      <w:t>ersión</w:t>
    </w:r>
  </w:p>
  <w:p w14:paraId="0C0E778F" w14:textId="77777777" w:rsidR="003A76F7" w:rsidRPr="0016115F" w:rsidRDefault="003A76F7" w:rsidP="000405A3">
    <w:pPr>
      <w:pStyle w:val="Header"/>
      <w:jc w:val="center"/>
      <w:rPr>
        <w:rFonts w:asciiTheme="minorHAnsi" w:hAnsiTheme="minorHAnsi"/>
        <w:i/>
        <w:sz w:val="22"/>
        <w:szCs w:val="22"/>
      </w:rPr>
    </w:pPr>
  </w:p>
  <w:p w14:paraId="220D6951" w14:textId="77777777" w:rsidR="003A76F7" w:rsidRPr="0016115F" w:rsidRDefault="003A76F7" w:rsidP="000405A3">
    <w:pPr>
      <w:pStyle w:val="Header"/>
      <w:jc w:val="center"/>
      <w:rPr>
        <w:rFonts w:asciiTheme="minorHAnsi" w:hAnsiTheme="minorHAnsi"/>
        <w:i/>
        <w:sz w:val="22"/>
        <w:szCs w:val="22"/>
      </w:rPr>
    </w:pPr>
    <w:r w:rsidRPr="0016115F">
      <w:rPr>
        <w:rFonts w:asciiTheme="minorHAnsi" w:hAnsiTheme="minorHAnsi"/>
        <w:i/>
        <w:sz w:val="22"/>
        <w:szCs w:val="22"/>
      </w:rPr>
      <w:t>[Membrete de la institución licitante]</w:t>
    </w:r>
  </w:p>
  <w:p w14:paraId="778DFD06" w14:textId="77777777" w:rsidR="003A76F7" w:rsidRPr="0016115F" w:rsidRDefault="003A76F7" w:rsidP="000405A3">
    <w:pPr>
      <w:pStyle w:val="Header"/>
      <w:jc w:val="center"/>
      <w:rPr>
        <w:rFonts w:asciiTheme="minorHAnsi" w:hAnsiTheme="minorHAnsi"/>
        <w:i/>
        <w:sz w:val="22"/>
        <w:szCs w:val="22"/>
      </w:rPr>
    </w:pPr>
  </w:p>
  <w:p w14:paraId="1D30BCA7" w14:textId="77777777" w:rsidR="003A76F7" w:rsidRDefault="003A7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F8F"/>
    <w:multiLevelType w:val="hybridMultilevel"/>
    <w:tmpl w:val="E6E6C2FC"/>
    <w:lvl w:ilvl="0" w:tplc="C8A61F14">
      <w:start w:val="1"/>
      <w:numFmt w:val="lowerRoman"/>
      <w:lvlText w:val="(%1)"/>
      <w:lvlJc w:val="left"/>
      <w:pPr>
        <w:ind w:left="720" w:hanging="720"/>
      </w:pPr>
      <w:rPr>
        <w:rFonts w:eastAsia="Times New Roman" w:hint="default"/>
        <w:i w:val="0"/>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7364026"/>
    <w:multiLevelType w:val="hybridMultilevel"/>
    <w:tmpl w:val="6A0836EA"/>
    <w:lvl w:ilvl="0" w:tplc="DA3A67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553C15"/>
    <w:multiLevelType w:val="hybridMultilevel"/>
    <w:tmpl w:val="1354BB5E"/>
    <w:lvl w:ilvl="0" w:tplc="0D0029FC">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A53053B"/>
    <w:multiLevelType w:val="hybridMultilevel"/>
    <w:tmpl w:val="CF8CD078"/>
    <w:lvl w:ilvl="0" w:tplc="CCBCC6CE">
      <w:start w:val="1"/>
      <w:numFmt w:val="lowerLetter"/>
      <w:lvlText w:val="(%1)"/>
      <w:lvlJc w:val="left"/>
      <w:pPr>
        <w:ind w:left="360" w:hanging="360"/>
      </w:pPr>
      <w:rPr>
        <w:rFonts w:hint="default"/>
        <w:i w:val="0"/>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51B42550"/>
    <w:multiLevelType w:val="hybridMultilevel"/>
    <w:tmpl w:val="344E1662"/>
    <w:lvl w:ilvl="0" w:tplc="7E5C2CE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7E"/>
    <w:rsid w:val="000026DC"/>
    <w:rsid w:val="00022335"/>
    <w:rsid w:val="000405A3"/>
    <w:rsid w:val="00073860"/>
    <w:rsid w:val="0008149F"/>
    <w:rsid w:val="000820AE"/>
    <w:rsid w:val="000C6E6D"/>
    <w:rsid w:val="000D79CA"/>
    <w:rsid w:val="000E3EC9"/>
    <w:rsid w:val="000E407D"/>
    <w:rsid w:val="000F2D0A"/>
    <w:rsid w:val="00155D50"/>
    <w:rsid w:val="00156F05"/>
    <w:rsid w:val="00166FC7"/>
    <w:rsid w:val="001A52FE"/>
    <w:rsid w:val="001B5374"/>
    <w:rsid w:val="001E7812"/>
    <w:rsid w:val="001F66E7"/>
    <w:rsid w:val="00205559"/>
    <w:rsid w:val="0022603E"/>
    <w:rsid w:val="002276D2"/>
    <w:rsid w:val="00242F69"/>
    <w:rsid w:val="002469E8"/>
    <w:rsid w:val="00252B96"/>
    <w:rsid w:val="0026494F"/>
    <w:rsid w:val="00267299"/>
    <w:rsid w:val="002740DF"/>
    <w:rsid w:val="002A1E5A"/>
    <w:rsid w:val="002A5CDB"/>
    <w:rsid w:val="002D33FB"/>
    <w:rsid w:val="00303D48"/>
    <w:rsid w:val="00304742"/>
    <w:rsid w:val="00335EA1"/>
    <w:rsid w:val="00344B69"/>
    <w:rsid w:val="00375AAC"/>
    <w:rsid w:val="00386B75"/>
    <w:rsid w:val="003A251A"/>
    <w:rsid w:val="003A76F7"/>
    <w:rsid w:val="003E25A1"/>
    <w:rsid w:val="004178DF"/>
    <w:rsid w:val="00464BB8"/>
    <w:rsid w:val="0049613F"/>
    <w:rsid w:val="004C73FF"/>
    <w:rsid w:val="004E5B10"/>
    <w:rsid w:val="005205C3"/>
    <w:rsid w:val="00572DB1"/>
    <w:rsid w:val="00575ED4"/>
    <w:rsid w:val="005A41F3"/>
    <w:rsid w:val="005B436D"/>
    <w:rsid w:val="005B4EDA"/>
    <w:rsid w:val="005B5D37"/>
    <w:rsid w:val="00600332"/>
    <w:rsid w:val="00613865"/>
    <w:rsid w:val="00613EE0"/>
    <w:rsid w:val="00650F7E"/>
    <w:rsid w:val="00673907"/>
    <w:rsid w:val="00677C7F"/>
    <w:rsid w:val="00693D84"/>
    <w:rsid w:val="006A1DFC"/>
    <w:rsid w:val="006B472F"/>
    <w:rsid w:val="006D2A06"/>
    <w:rsid w:val="006E11AD"/>
    <w:rsid w:val="006E1E15"/>
    <w:rsid w:val="006F3268"/>
    <w:rsid w:val="006F3535"/>
    <w:rsid w:val="006F50F0"/>
    <w:rsid w:val="007563CC"/>
    <w:rsid w:val="00782AB5"/>
    <w:rsid w:val="0078726B"/>
    <w:rsid w:val="007A448F"/>
    <w:rsid w:val="007B5C54"/>
    <w:rsid w:val="007D0097"/>
    <w:rsid w:val="007F3ED2"/>
    <w:rsid w:val="00815835"/>
    <w:rsid w:val="008248C1"/>
    <w:rsid w:val="00827A4C"/>
    <w:rsid w:val="008341C9"/>
    <w:rsid w:val="008345B3"/>
    <w:rsid w:val="00852810"/>
    <w:rsid w:val="00854136"/>
    <w:rsid w:val="008A1DC5"/>
    <w:rsid w:val="008B66CA"/>
    <w:rsid w:val="008E6570"/>
    <w:rsid w:val="00902554"/>
    <w:rsid w:val="009356D7"/>
    <w:rsid w:val="00950AA4"/>
    <w:rsid w:val="0095679E"/>
    <w:rsid w:val="0097573B"/>
    <w:rsid w:val="009822DF"/>
    <w:rsid w:val="009830C2"/>
    <w:rsid w:val="009A167F"/>
    <w:rsid w:val="00A0519F"/>
    <w:rsid w:val="00A22877"/>
    <w:rsid w:val="00A31ED3"/>
    <w:rsid w:val="00A60D56"/>
    <w:rsid w:val="00A63031"/>
    <w:rsid w:val="00AB0414"/>
    <w:rsid w:val="00AB7A15"/>
    <w:rsid w:val="00AD4F43"/>
    <w:rsid w:val="00B04CD6"/>
    <w:rsid w:val="00B10675"/>
    <w:rsid w:val="00B1431B"/>
    <w:rsid w:val="00B20EE0"/>
    <w:rsid w:val="00B22522"/>
    <w:rsid w:val="00B31504"/>
    <w:rsid w:val="00B44799"/>
    <w:rsid w:val="00B44CAD"/>
    <w:rsid w:val="00BA08EF"/>
    <w:rsid w:val="00BC697A"/>
    <w:rsid w:val="00C006E6"/>
    <w:rsid w:val="00C26C02"/>
    <w:rsid w:val="00C552A4"/>
    <w:rsid w:val="00C75AB1"/>
    <w:rsid w:val="00C77DD5"/>
    <w:rsid w:val="00C80553"/>
    <w:rsid w:val="00C91F30"/>
    <w:rsid w:val="00CB50BB"/>
    <w:rsid w:val="00CB5BE7"/>
    <w:rsid w:val="00CC2F31"/>
    <w:rsid w:val="00CD5867"/>
    <w:rsid w:val="00CE565F"/>
    <w:rsid w:val="00D20FBB"/>
    <w:rsid w:val="00D27B77"/>
    <w:rsid w:val="00D440B8"/>
    <w:rsid w:val="00D979BC"/>
    <w:rsid w:val="00DC72B3"/>
    <w:rsid w:val="00DE3FE4"/>
    <w:rsid w:val="00DE6C96"/>
    <w:rsid w:val="00DF65CB"/>
    <w:rsid w:val="00E20D16"/>
    <w:rsid w:val="00E25BDE"/>
    <w:rsid w:val="00E55B27"/>
    <w:rsid w:val="00E64F64"/>
    <w:rsid w:val="00EB7A6B"/>
    <w:rsid w:val="00EC40CD"/>
    <w:rsid w:val="00EF7CA3"/>
    <w:rsid w:val="00F376C6"/>
    <w:rsid w:val="00F831FD"/>
    <w:rsid w:val="00FA0AF2"/>
    <w:rsid w:val="00FA3473"/>
    <w:rsid w:val="00FA48ED"/>
    <w:rsid w:val="00FA7F54"/>
    <w:rsid w:val="00FB5B90"/>
    <w:rsid w:val="00FC4551"/>
    <w:rsid w:val="00FE2C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8E6A"/>
  <w15:chartTrackingRefBased/>
  <w15:docId w15:val="{CD29490E-62BF-479A-B61B-05250B25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F7E"/>
    <w:pPr>
      <w:spacing w:line="256" w:lineRule="auto"/>
    </w:pPr>
    <w:rPr>
      <w:rFonts w:ascii="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50F7E"/>
    <w:pPr>
      <w:spacing w:after="0" w:line="240" w:lineRule="auto"/>
    </w:pPr>
    <w:rPr>
      <w:sz w:val="20"/>
      <w:szCs w:val="20"/>
    </w:rPr>
  </w:style>
  <w:style w:type="character" w:customStyle="1" w:styleId="FootnoteTextChar">
    <w:name w:val="Footnote Text Char"/>
    <w:basedOn w:val="DefaultParagraphFont"/>
    <w:link w:val="FootnoteText"/>
    <w:uiPriority w:val="99"/>
    <w:rsid w:val="00650F7E"/>
    <w:rPr>
      <w:rFonts w:ascii="Times New Roman" w:hAnsi="Times New Roman" w:cs="Times New Roman"/>
      <w:sz w:val="20"/>
      <w:szCs w:val="20"/>
    </w:rPr>
  </w:style>
  <w:style w:type="paragraph" w:styleId="ListParagraph">
    <w:name w:val="List Paragraph"/>
    <w:basedOn w:val="Normal"/>
    <w:link w:val="ListParagraphChar"/>
    <w:uiPriority w:val="1"/>
    <w:qFormat/>
    <w:rsid w:val="00650F7E"/>
    <w:pPr>
      <w:ind w:left="720"/>
      <w:contextualSpacing/>
    </w:pPr>
    <w:rPr>
      <w:rFonts w:asciiTheme="minorHAnsi" w:hAnsiTheme="minorHAnsi" w:cstheme="minorBidi"/>
      <w:sz w:val="22"/>
      <w:szCs w:val="22"/>
    </w:rPr>
  </w:style>
  <w:style w:type="paragraph" w:customStyle="1" w:styleId="Sinespaciado1">
    <w:name w:val="Sin espaciado1"/>
    <w:uiPriority w:val="1"/>
    <w:qFormat/>
    <w:rsid w:val="00650F7E"/>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650F7E"/>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unhideWhenUsed/>
    <w:rsid w:val="00650F7E"/>
    <w:rPr>
      <w:vertAlign w:val="superscript"/>
    </w:rPr>
  </w:style>
  <w:style w:type="table" w:styleId="TableGrid">
    <w:name w:val="Table Grid"/>
    <w:basedOn w:val="TableNormal"/>
    <w:uiPriority w:val="39"/>
    <w:rsid w:val="00650F7E"/>
    <w:pPr>
      <w:spacing w:after="0" w:line="240" w:lineRule="auto"/>
    </w:pPr>
    <w:rPr>
      <w:rFonts w:ascii="Times New Roman" w:hAnsi="Times New Roman" w:cs="Times New Roman"/>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0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5A3"/>
    <w:rPr>
      <w:rFonts w:ascii="Segoe UI" w:hAnsi="Segoe UI" w:cs="Segoe UI"/>
      <w:sz w:val="18"/>
      <w:szCs w:val="18"/>
    </w:rPr>
  </w:style>
  <w:style w:type="paragraph" w:styleId="Header">
    <w:name w:val="header"/>
    <w:basedOn w:val="Normal"/>
    <w:link w:val="HeaderChar"/>
    <w:uiPriority w:val="99"/>
    <w:unhideWhenUsed/>
    <w:rsid w:val="000405A3"/>
    <w:pPr>
      <w:tabs>
        <w:tab w:val="center" w:pos="4419"/>
        <w:tab w:val="right" w:pos="8838"/>
      </w:tabs>
      <w:spacing w:after="0" w:line="240" w:lineRule="auto"/>
    </w:pPr>
  </w:style>
  <w:style w:type="character" w:customStyle="1" w:styleId="HeaderChar">
    <w:name w:val="Header Char"/>
    <w:basedOn w:val="DefaultParagraphFont"/>
    <w:link w:val="Header"/>
    <w:uiPriority w:val="99"/>
    <w:rsid w:val="000405A3"/>
    <w:rPr>
      <w:rFonts w:ascii="Times New Roman" w:hAnsi="Times New Roman" w:cs="Times New Roman"/>
      <w:sz w:val="24"/>
      <w:szCs w:val="28"/>
    </w:rPr>
  </w:style>
  <w:style w:type="paragraph" w:styleId="Footer">
    <w:name w:val="footer"/>
    <w:basedOn w:val="Normal"/>
    <w:link w:val="FooterChar"/>
    <w:uiPriority w:val="99"/>
    <w:unhideWhenUsed/>
    <w:rsid w:val="000405A3"/>
    <w:pPr>
      <w:tabs>
        <w:tab w:val="center" w:pos="4419"/>
        <w:tab w:val="right" w:pos="8838"/>
      </w:tabs>
      <w:spacing w:after="0" w:line="240" w:lineRule="auto"/>
    </w:pPr>
  </w:style>
  <w:style w:type="character" w:customStyle="1" w:styleId="FooterChar">
    <w:name w:val="Footer Char"/>
    <w:basedOn w:val="DefaultParagraphFont"/>
    <w:link w:val="Footer"/>
    <w:uiPriority w:val="99"/>
    <w:rsid w:val="000405A3"/>
    <w:rPr>
      <w:rFonts w:ascii="Times New Roman" w:hAnsi="Times New Roman" w:cs="Times New Roman"/>
      <w:sz w:val="24"/>
      <w:szCs w:val="28"/>
    </w:rPr>
  </w:style>
  <w:style w:type="character" w:customStyle="1" w:styleId="ListParagraphChar">
    <w:name w:val="List Paragraph Char"/>
    <w:link w:val="ListParagraph"/>
    <w:uiPriority w:val="1"/>
    <w:locked/>
    <w:rsid w:val="0049613F"/>
  </w:style>
  <w:style w:type="character" w:styleId="CommentReference">
    <w:name w:val="annotation reference"/>
    <w:basedOn w:val="DefaultParagraphFont"/>
    <w:uiPriority w:val="99"/>
    <w:semiHidden/>
    <w:unhideWhenUsed/>
    <w:rsid w:val="00CB50BB"/>
    <w:rPr>
      <w:sz w:val="16"/>
      <w:szCs w:val="16"/>
    </w:rPr>
  </w:style>
  <w:style w:type="paragraph" w:styleId="CommentText">
    <w:name w:val="annotation text"/>
    <w:basedOn w:val="Normal"/>
    <w:link w:val="CommentTextChar"/>
    <w:uiPriority w:val="99"/>
    <w:unhideWhenUsed/>
    <w:rsid w:val="00CB50BB"/>
    <w:pPr>
      <w:spacing w:line="240" w:lineRule="auto"/>
    </w:pPr>
    <w:rPr>
      <w:sz w:val="20"/>
      <w:szCs w:val="20"/>
    </w:rPr>
  </w:style>
  <w:style w:type="character" w:customStyle="1" w:styleId="CommentTextChar">
    <w:name w:val="Comment Text Char"/>
    <w:basedOn w:val="DefaultParagraphFont"/>
    <w:link w:val="CommentText"/>
    <w:uiPriority w:val="99"/>
    <w:rsid w:val="00CB50B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50BB"/>
    <w:rPr>
      <w:b/>
      <w:bCs/>
    </w:rPr>
  </w:style>
  <w:style w:type="character" w:customStyle="1" w:styleId="CommentSubjectChar">
    <w:name w:val="Comment Subject Char"/>
    <w:basedOn w:val="CommentTextChar"/>
    <w:link w:val="CommentSubject"/>
    <w:uiPriority w:val="99"/>
    <w:semiHidden/>
    <w:rsid w:val="00CB50BB"/>
    <w:rPr>
      <w:rFonts w:ascii="Times New Roman" w:hAnsi="Times New Roman" w:cs="Times New Roman"/>
      <w:b/>
      <w:bCs/>
      <w:sz w:val="20"/>
      <w:szCs w:val="20"/>
    </w:rPr>
  </w:style>
  <w:style w:type="character" w:styleId="PlaceholderText">
    <w:name w:val="Placeholder Text"/>
    <w:basedOn w:val="DefaultParagraphFont"/>
    <w:uiPriority w:val="99"/>
    <w:semiHidden/>
    <w:rsid w:val="00252B96"/>
    <w:rPr>
      <w:color w:val="808080"/>
    </w:rPr>
  </w:style>
  <w:style w:type="paragraph" w:styleId="Revision">
    <w:name w:val="Revision"/>
    <w:hidden/>
    <w:uiPriority w:val="99"/>
    <w:semiHidden/>
    <w:rsid w:val="00CD5867"/>
    <w:pPr>
      <w:spacing w:after="0" w:line="240" w:lineRule="auto"/>
    </w:pPr>
    <w:rPr>
      <w:rFonts w:ascii="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3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7696B-A2C2-4098-B599-19EE1D4E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2414</Words>
  <Characters>13283</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7</cp:revision>
  <cp:lastPrinted>2019-11-04T19:38:00Z</cp:lastPrinted>
  <dcterms:created xsi:type="dcterms:W3CDTF">2019-12-18T23:05:00Z</dcterms:created>
  <dcterms:modified xsi:type="dcterms:W3CDTF">2019-12-19T22:28:00Z</dcterms:modified>
</cp:coreProperties>
</file>